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 </w:t>
      </w:r>
      <w:r w:rsidR="003F4ED9"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подряда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 w:eastAsia="ru-RU"/>
        </w:rPr>
        <w:t>2166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8864"/>
      </w:tblGrid>
      <w:tr w:rsidR="00CA2EC5" w:rsidRPr="00F57EDA" w:rsidTr="00A635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BD1" w:rsidRPr="00F57EDA" w:rsidRDefault="003C6BD1" w:rsidP="003C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C6BD1" w:rsidRPr="00FC7321" w:rsidRDefault="00FC7321" w:rsidP="003C6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12.02.2023</w:t>
            </w:r>
          </w:p>
        </w:tc>
      </w:tr>
    </w:tbl>
    <w:p w:rsidR="00CA2EC5" w:rsidRPr="00F57EDA" w:rsidRDefault="005A23FB" w:rsidP="00FC7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Hanhi</w:t>
      </w:r>
      <w:bookmarkStart w:id="0" w:name="_GoBack"/>
      <w:bookmarkEnd w:id="0"/>
      <w:proofErr w:type="spellEnd"/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C6BD1"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именуемое в дальнейшем «Заказчик», в лице 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__________</w:t>
      </w:r>
      <w:r w:rsidR="003C6BD1"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8D7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636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r w:rsidR="00636619" w:rsidRPr="00636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3C6BD1"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«</w:t>
      </w:r>
      <w:r w:rsidR="003C6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Подрядчик</w:t>
      </w:r>
      <w:r w:rsidR="001E1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C6BD1"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другой стороны, именуемые в дальнейшем Стороны, заключили настоящий Договор о нижеследующем:</w:t>
      </w:r>
      <w:r w:rsidR="008D7BCD">
        <w:t xml:space="preserve"> 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Предмет договора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Подрядчик обязуется выполнить по заданию Заказчика работу, указанную в п.1.2 настоящего Договора и сдать ее результат Заказчику, а Заказчик обязуется принять результат работ и оплатить его.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Подрядчик обязуется выполнить следующие работы в соответствии с техническим за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данием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(далее - работы).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выполнения указанных работ Заказчик обязуется представить в срок до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необходимую проектную и сметную документацию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Срок выполнения работ с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Подрядчик имеет право выполнить работы досрочно.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Работа считается выполненной после подписания Сторонами акта сдачи-приемки работ.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Сумма договора и порядок расчетов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Сумм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настоящего Договора составляет 50.000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Оплата по настоящему Договору производится единовременно/поэтапно с авансовым и т.п. путем перечисления денежных средств на расчетный счет Подрядчика/наличными денежными средствами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Разме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авансового платежа составляет 100% от суммы Договора, а именно 50.000 тысяч руб.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оставшейся части в размере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</w:t>
      </w:r>
      <w:proofErr w:type="gramStart"/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производится</w:t>
      </w:r>
      <w:proofErr w:type="gramEnd"/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10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со дня подписания Сторонами акта сдачи-приемки работ. 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 случае выполнения работ отдельными этапами авансирование осуществляется поэтапно)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Цена работ на период действия Договора является фиксированной и пересмотру не подлежит.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сторон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 Заказчик имеет право: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Во всякое время проверять ход и качество работы, выполняемой Подрядчиком, не вмешиваясь в его хозяйственную деятельность.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Отказаться от исполнения Договора в любое время до сдачи ему результата работы,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Подрядчик обязан: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Выполнить все работы в объеме и в сроки, предусмотренные календарным планом выполнения работ (приложение 2 к Договору), являющимся неотъемлемой частью настоящего Договора, и сдать работы Заказчику в состоянии, соответствующем условиям настоящего Договора.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3.2.2. Согласовывать с Заказчиком заключение договоров субподряда со </w:t>
      </w:r>
      <w:proofErr w:type="spellStart"/>
      <w:proofErr w:type="gramStart"/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специализи</w:t>
      </w:r>
      <w:proofErr w:type="spellEnd"/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рованными</w:t>
      </w:r>
      <w:proofErr w:type="spellEnd"/>
      <w:proofErr w:type="gramEnd"/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организациями, привлекаемыми для выполнения работ по настоящему Договору, и обеспечивать контроль над ходом выполняемых ими работ.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По окончании работы передать ее результат и права на не</w:t>
      </w:r>
      <w:r w:rsidR="00CA0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Заказчику, а также передать Заказчику информацию, необходимую для эксплуатации и иного использования результата работ.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3.2.4. Предоставить срок гарантии нормального функционирования результатов работы на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месяцев с даты подписания Сторонами акта сдачи-приемки работ или акта устранения недостатков, за исключением случаев преднамеренного повреждения указанных результатов со стороны третьих лиц.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3.2.5. При обнаружении в период гарантийного срока эксплуатации недостатков работ устранить их за свой счет в срок, не превышающий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этом гарантийный срок продлевается на период устранения недостатков.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3.2.6. Возвратить по окончании работ неиспользованные материалы и имущество, предоставленные Заказчиком для производства работ, в том состоянии, в котором они были предоставлены ранее.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Заказчик обязан: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В течение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после получения от Подрядчика извещения об окончании работы (этапа работ) либо по истечении срока, указанного в п. 1.3 настоящего Договора, осмотреть и принять результаты работы, а при обнаружении отступлений от договора, ухудшающих результаты работы, или иных недостатков в работе немедленно уведомить об этом Подрядчика.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Оплатить выполненные Подрядчиком работы в размерах и в сроки, установленные настоящим Договором.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Порядок сдачи и приемки работ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Подрядчик обязан в письменной форме известить Заказчика о выполнении работ.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4.2. Сдача результатов работ Подрядчиком и приемка их Заказчиком производится в соответствии с гражданским законодательством и оформляется актом сдачи-приемки работ, подписываемым обеими Сторонами, с указанием недостатков (в случае их обнаружения), а также сроков и порядка их устранения. 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 выявления несоответствия результатов выполненных работ условиям настоящего Договора Заказчик незамедлительно уведомляет об этом Подрядчика, составляет акт устранения недостатков с указанием сроков их исправлений и направляет его Подрядчику. 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Подрядчик обязан в течение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получения указанного акта устранить выявленные недостатки за свой счет.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Датой выполнения работ считается дата подписания Сторонами акта сдачи-приемки выполненных работ или акта устранения недостатков. 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 случае выполнения работ отдельными этапами сдача-приемка выполненных работ осуществляется поэтапно.)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Ответственность сторон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 нарушение установленного по Договору конечного срока выполнения работ и за нарушение сроков выполнения этапов, если они предусмотрены по Договору, Подрядчик, при наличии письменной претензии, уплачивает Заказчику пеню в размере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100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цены работ или этапа за каж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дый день просрочки, но не более 100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указанной цены.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Ответственность сторон в иных случаях определяется в соответствии с законодательством Российской Федерации.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Уплата неустойки не освобождает Стороны от исполнения обязательств по настоящему Договору или устранения нарушений.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Действие обстоятельств непреодолимой силы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Порядок разрешения споров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Порядок изменения и расторжения договора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Досрочное расторжение Договора может иметь место в соответствии с п. 6.4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Заказчик имеет право расторгнуть Договор в одностороннем порядке в соответствии с п. 3.1.2 настоящего Договора без возмещения Подрядчику убытков, связанных с расторжением договора.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</w:t>
      </w:r>
      <w:r w:rsidR="00FC73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14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до предполагаемого дня расторжения настоящего Договора.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Прочие условия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Настоящий Договор вступает в действие с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2" w:color="FFFFFF" w:frame="1"/>
          <w:shd w:val="clear" w:color="auto" w:fill="F6DBD5"/>
          <w:lang w:eastAsia="ru-RU"/>
        </w:rPr>
        <w:t xml:space="preserve">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действует до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до исполнения Сторонами своих обязательств по договору.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9.4. Следующие приложения являются неотъемлемой частью настоящего Договора: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приложение 1. Техническое задание 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листах.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приложение 2. Календарный план выполнения работ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листах.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9.5.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A2EC5" w:rsidRPr="00F57EDA" w:rsidRDefault="00CA2EC5" w:rsidP="00CA2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Местонахождение и банковские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217"/>
        <w:gridCol w:w="4614"/>
      </w:tblGrid>
      <w:tr w:rsidR="00CA2EC5" w:rsidRPr="00F57EDA" w:rsidTr="0060739E">
        <w:trPr>
          <w:cantSplit/>
          <w:tblCellSpacing w:w="15" w:type="dxa"/>
        </w:trPr>
        <w:tc>
          <w:tcPr>
            <w:tcW w:w="2419" w:type="pct"/>
          </w:tcPr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="00CA2EC5" w:rsidRPr="00F57EDA" w:rsidRDefault="00FC7321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5A23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5A23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ИНН:</w:t>
            </w:r>
            <w:r w:rsidR="007232B3"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7704217370/770104001</w:t>
            </w:r>
            <w:r w:rsidR="00B56317" w:rsidRPr="00F57ED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1529169C" wp14:editId="645527CD">
                  <wp:simplePos x="0" y="0"/>
                  <wp:positionH relativeFrom="column">
                    <wp:posOffset>2344552</wp:posOffset>
                  </wp:positionH>
                  <wp:positionV relativeFrom="paragraph">
                    <wp:posOffset>191243</wp:posOffset>
                  </wp:positionV>
                  <wp:extent cx="1671686" cy="1663200"/>
                  <wp:effectExtent l="0" t="0" r="0" b="0"/>
                  <wp:wrapNone/>
                  <wp:docPr id="5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86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123112, город Москва, Пресненская наб., д. 10, </w:t>
            </w:r>
            <w:proofErr w:type="spellStart"/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</w:t>
            </w:r>
            <w:proofErr w:type="spellEnd"/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I </w:t>
            </w:r>
            <w:proofErr w:type="spellStart"/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</w:t>
            </w:r>
            <w:proofErr w:type="spellEnd"/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 </w:t>
            </w:r>
            <w:proofErr w:type="spellStart"/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</w:t>
            </w:r>
            <w:proofErr w:type="spellEnd"/>
            <w:r w:rsid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="007232B3"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0702810200000000003</w:t>
            </w:r>
          </w:p>
          <w:p w:rsidR="00CA2EC5" w:rsidRPr="00EA3B82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Т-Банк</w:t>
            </w:r>
          </w:p>
          <w:p w:rsidR="00EA3B82" w:rsidRPr="00EA3B82" w:rsidRDefault="00EA3B82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044525957</w:t>
            </w:r>
          </w:p>
          <w:p w:rsidR="00CA2EC5" w:rsidRPr="00F57EDA" w:rsidRDefault="00EA3B82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1E1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FC7321" w:rsidRPr="00FC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30101810600000000957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9" w:type="pct"/>
            <w:vAlign w:val="center"/>
          </w:tcPr>
          <w:p w:rsidR="00CA2EC5" w:rsidRPr="00F57EDA" w:rsidRDefault="00CA2EC5" w:rsidP="003C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pct"/>
          </w:tcPr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  <w:p w:rsidR="00CA2EC5" w:rsidRPr="00F077FC" w:rsidRDefault="008E29E2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8E2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ФИОИП</w:t>
            </w:r>
            <w:r w:rsidRPr="00F0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{ИНН}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ОГРН: </w:t>
            </w: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{ОГРН}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</w:t>
            </w:r>
            <w:r w:rsidR="00B56317"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ДляДокументов</w:t>
            </w:r>
            <w:proofErr w:type="spellEnd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Р/с: </w:t>
            </w: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</w:t>
            </w:r>
            <w:proofErr w:type="spellEnd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CA2EC5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</w:t>
            </w:r>
            <w:r w:rsidR="00B46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ИГородБанка</w:t>
            </w:r>
            <w:proofErr w:type="spellEnd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EA3B82" w:rsidRPr="00EA3B82" w:rsidRDefault="00EA3B82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{БИК}</w:t>
            </w:r>
          </w:p>
          <w:p w:rsidR="00EA3B82" w:rsidRPr="00EA3B82" w:rsidRDefault="00EA3B82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CA2EC5" w:rsidRDefault="003E360F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ФИОДляПодписи</w:t>
            </w:r>
            <w:proofErr w:type="spellEnd"/>
            <w:r w:rsidR="00CA2EC5"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CA2EC5" w:rsidRPr="00F57EDA" w:rsidRDefault="00CA2EC5" w:rsidP="003C6BD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:rsidR="003C6BD1" w:rsidRPr="00F57EDA" w:rsidRDefault="003C6BD1">
      <w:pPr>
        <w:rPr>
          <w:color w:val="000000" w:themeColor="text1"/>
        </w:rPr>
      </w:pPr>
    </w:p>
    <w:sectPr w:rsidR="003C6BD1" w:rsidRPr="00F57EDA" w:rsidSect="00A46F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419"/>
    <w:rsid w:val="00037387"/>
    <w:rsid w:val="00061272"/>
    <w:rsid w:val="00073DE6"/>
    <w:rsid w:val="00133485"/>
    <w:rsid w:val="001768EE"/>
    <w:rsid w:val="001E1A1F"/>
    <w:rsid w:val="001E1B91"/>
    <w:rsid w:val="002C0DA0"/>
    <w:rsid w:val="002D4510"/>
    <w:rsid w:val="0030174A"/>
    <w:rsid w:val="003145DC"/>
    <w:rsid w:val="003C6BD1"/>
    <w:rsid w:val="003E360F"/>
    <w:rsid w:val="003F4ED9"/>
    <w:rsid w:val="004F4D86"/>
    <w:rsid w:val="005202ED"/>
    <w:rsid w:val="005253C8"/>
    <w:rsid w:val="00550C22"/>
    <w:rsid w:val="005A23FB"/>
    <w:rsid w:val="005D035C"/>
    <w:rsid w:val="0060739E"/>
    <w:rsid w:val="00612EA7"/>
    <w:rsid w:val="00636619"/>
    <w:rsid w:val="006705CC"/>
    <w:rsid w:val="006E08BF"/>
    <w:rsid w:val="006F1BA0"/>
    <w:rsid w:val="007232B3"/>
    <w:rsid w:val="00770D0F"/>
    <w:rsid w:val="008850D2"/>
    <w:rsid w:val="008858C8"/>
    <w:rsid w:val="008D7BCD"/>
    <w:rsid w:val="008E29E2"/>
    <w:rsid w:val="008E3703"/>
    <w:rsid w:val="00952D4B"/>
    <w:rsid w:val="00964E23"/>
    <w:rsid w:val="00A46F2C"/>
    <w:rsid w:val="00A60977"/>
    <w:rsid w:val="00A6350E"/>
    <w:rsid w:val="00B461D1"/>
    <w:rsid w:val="00B56317"/>
    <w:rsid w:val="00CA0CCD"/>
    <w:rsid w:val="00CA2EC5"/>
    <w:rsid w:val="00CA410F"/>
    <w:rsid w:val="00D16F44"/>
    <w:rsid w:val="00D25419"/>
    <w:rsid w:val="00D74263"/>
    <w:rsid w:val="00DB2E6D"/>
    <w:rsid w:val="00DB6583"/>
    <w:rsid w:val="00E42F00"/>
    <w:rsid w:val="00EA3B82"/>
    <w:rsid w:val="00EC155A"/>
    <w:rsid w:val="00F077FC"/>
    <w:rsid w:val="00F57EDA"/>
    <w:rsid w:val="00F83FA7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E612"/>
  <w15:docId w15:val="{219017F5-F3F6-48DD-BCB2-C9D4D49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EC5"/>
  </w:style>
  <w:style w:type="character" w:customStyle="1" w:styleId="c-macro">
    <w:name w:val="c-macro"/>
    <w:basedOn w:val="a0"/>
    <w:rsid w:val="00CA2EC5"/>
  </w:style>
  <w:style w:type="character" w:customStyle="1" w:styleId="inlineblock">
    <w:name w:val="inlineblock"/>
    <w:basedOn w:val="a0"/>
    <w:rsid w:val="00CA2EC5"/>
  </w:style>
  <w:style w:type="character" w:customStyle="1" w:styleId="t-pseudolink">
    <w:name w:val="t-pseudolink"/>
    <w:basedOn w:val="a0"/>
    <w:rsid w:val="00CA2EC5"/>
  </w:style>
  <w:style w:type="character" w:customStyle="1" w:styleId="c-macro-label">
    <w:name w:val="c-macro-label"/>
    <w:basedOn w:val="a0"/>
    <w:rsid w:val="00CA2EC5"/>
  </w:style>
  <w:style w:type="paragraph" w:styleId="a4">
    <w:name w:val="Balloon Text"/>
    <w:basedOn w:val="a"/>
    <w:link w:val="a5"/>
    <w:uiPriority w:val="99"/>
    <w:semiHidden/>
    <w:unhideWhenUsed/>
    <w:rsid w:val="00EC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9B76-3852-48ED-93C5-7C5D3D1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user</cp:lastModifiedBy>
  <cp:revision>18</cp:revision>
  <dcterms:created xsi:type="dcterms:W3CDTF">2014-01-30T05:12:00Z</dcterms:created>
  <dcterms:modified xsi:type="dcterms:W3CDTF">2024-06-27T08:34:00Z</dcterms:modified>
</cp:coreProperties>
</file>