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ДОГОВОР ЗАЙМА № Б/Н</w:t>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Приморский край пгт. Лучегорск                                                                                                                   «___» августа 2024 г.</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highlight w:val="white"/>
          <w:u w:val="none"/>
          <w:vertAlign w:val="baseline"/>
          <w:rtl w:val="0"/>
        </w:rPr>
        <w:t xml:space="preserve">Мы, </w:t>
      </w:r>
      <w:r w:rsidDel="00000000" w:rsidR="00000000" w:rsidRPr="00000000">
        <w:rPr>
          <w:rFonts w:ascii="Times New Roman" w:cs="Times New Roman" w:eastAsia="Times New Roman" w:hAnsi="Times New Roman"/>
          <w:b w:val="1"/>
          <w:i w:val="0"/>
          <w:smallCaps w:val="0"/>
          <w:strike w:val="0"/>
          <w:color w:val="000000"/>
          <w:sz w:val="19"/>
          <w:szCs w:val="19"/>
          <w:highlight w:val="white"/>
          <w:u w:val="none"/>
          <w:vertAlign w:val="baseline"/>
          <w:rtl w:val="0"/>
        </w:rPr>
        <w:t xml:space="preserve">Рассказов Александр Игоревич</w:t>
      </w:r>
      <w:r w:rsidDel="00000000" w:rsidR="00000000" w:rsidRPr="00000000">
        <w:rPr>
          <w:rFonts w:ascii="Times New Roman" w:cs="Times New Roman" w:eastAsia="Times New Roman" w:hAnsi="Times New Roman"/>
          <w:b w:val="0"/>
          <w:i w:val="0"/>
          <w:smallCaps w:val="0"/>
          <w:strike w:val="0"/>
          <w:color w:val="000000"/>
          <w:sz w:val="19"/>
          <w:szCs w:val="19"/>
          <w:highlight w:val="white"/>
          <w:u w:val="none"/>
          <w:vertAlign w:val="baseline"/>
          <w:rtl w:val="0"/>
        </w:rPr>
        <w:t xml:space="preserve">, 11.05.1985 г. рождения, паспорт: 08 04 № 468851, выдан УВД Индустриального района г. Хабаровска 03.06.2005 года, код подразделения: 270-003, зарегистрирован по адресу: Хабаровский край, г. Хабаровск, ул. Автобусная, д.4, кв.31, телефон: +7-914-155-02-00, </w:t>
      </w:r>
      <w:r w:rsidDel="00000000" w:rsidR="00000000" w:rsidRPr="00000000">
        <w:rPr>
          <w:rFonts w:ascii="Times New Roman" w:cs="Times New Roman" w:eastAsia="Times New Roman" w:hAnsi="Times New Roman"/>
          <w:b w:val="1"/>
          <w:i w:val="0"/>
          <w:smallCaps w:val="0"/>
          <w:strike w:val="0"/>
          <w:color w:val="000000"/>
          <w:sz w:val="19"/>
          <w:szCs w:val="19"/>
          <w:highlight w:val="white"/>
          <w:u w:val="none"/>
          <w:vertAlign w:val="baseline"/>
          <w:rtl w:val="0"/>
        </w:rPr>
        <w:t xml:space="preserve">именуемый в дальнейшем «Займодавец» и/или «Залогодержатель»</w:t>
      </w:r>
      <w:r w:rsidDel="00000000" w:rsidR="00000000" w:rsidRPr="00000000">
        <w:rPr>
          <w:rFonts w:ascii="Times New Roman" w:cs="Times New Roman" w:eastAsia="Times New Roman" w:hAnsi="Times New Roman"/>
          <w:b w:val="0"/>
          <w:i w:val="0"/>
          <w:smallCaps w:val="0"/>
          <w:strike w:val="0"/>
          <w:color w:val="000000"/>
          <w:sz w:val="19"/>
          <w:szCs w:val="19"/>
          <w:highlight w:val="white"/>
          <w:u w:val="none"/>
          <w:vertAlign w:val="baseline"/>
          <w:rtl w:val="0"/>
        </w:rPr>
        <w:t xml:space="preserve">, с одной стороны, и</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Куваев Александр Андреевич</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10.07.1995 г. рождения, паспорт: 05 17 №457453 выдан ТП ФМС России по Приморскому краю в Пожарском Муниципальном районе 31.03.2017 года, код подразделения: 250-043, зарегистрирован по адресу: Приморский край, пгт. Лучегорск, мкр 1-й, д.11, кв.84,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именуемый в дальнейшем «Заемщик» и/или «Залогодатель»</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и</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 Куваева Анастасия Константиновна</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23.07.2003 г. рождения, паспорт 05 23 №158919 выдан УМВД России по Приморскому краю 26.10.2023 года, код подразделения: 250-009, зарегистрирована по адресу: Приморский край, г. Артем, ул. Харьковская, д.10, кв.80, телефон: </w:t>
      </w:r>
      <w:r w:rsidDel="00000000" w:rsidR="00000000" w:rsidRPr="00000000">
        <w:rPr>
          <w:rFonts w:ascii="Times New Roman" w:cs="Times New Roman" w:eastAsia="Times New Roman" w:hAnsi="Times New Roman"/>
          <w:b w:val="0"/>
          <w:i w:val="0"/>
          <w:smallCaps w:val="0"/>
          <w:strike w:val="0"/>
          <w:color w:val="000000"/>
          <w:sz w:val="19"/>
          <w:szCs w:val="19"/>
          <w:highlight w:val="white"/>
          <w:u w:val="none"/>
          <w:vertAlign w:val="baseline"/>
          <w:rtl w:val="0"/>
        </w:rPr>
        <w:t xml:space="preserve">+7 924 331-31-64</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именуемая в дальнейшем «Созаемщик»,</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с другой стороны, заключили настоящий договор о нижеследующем:</w:t>
      </w:r>
    </w:p>
    <w:p w:rsidR="00000000" w:rsidDel="00000000" w:rsidP="00000000" w:rsidRDefault="00000000" w:rsidRPr="00000000" w14:paraId="0000000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636" w:right="0" w:hanging="360"/>
        <w:contextualSpacing w:val="1"/>
        <w:jc w:val="center"/>
        <w:rPr>
          <w:rFonts w:ascii="Times New Roman" w:cs="Times New Roman" w:eastAsia="Times New Roman" w:hAnsi="Times New Roman"/>
          <w:b w:val="0"/>
          <w:i w:val="0"/>
          <w:smallCaps w:val="0"/>
          <w:strike w:val="0"/>
          <w:color w:val="000000"/>
          <w:sz w:val="19"/>
          <w:szCs w:val="19"/>
          <w:u w:val="none"/>
          <w:shd w:fill="auto" w:val="clear"/>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ПРЕДМЕТ ДОГОВОРА</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tabs>
          <w:tab w:val="left" w:pos="977"/>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1.1.  Займодавец передал Заемщику в собственность денежные средства в размере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450 000 (четыреста пятьдесят тысяч) рублей</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а Заемщик/Созаемщик обязуются возвратить Займодавцу такую же сумму денег (сумму займа) с начисленными процентами за фактическое время пользования в срок до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05.08.2029 года.</w:t>
      </w: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tabs>
          <w:tab w:val="left" w:pos="974"/>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Срок возврата займа может быть изменен по письменному соглашению сторон.</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highlight w:val="white"/>
          <w:u w:val="none"/>
          <w:vertAlign w:val="baseline"/>
          <w:rtl w:val="0"/>
        </w:rPr>
        <w:t xml:space="preserve">По соглашению сторон заем предоставляется в целях, связанных с предпринимательской деятельностью.</w:t>
      </w: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tabs>
          <w:tab w:val="left" w:pos="977"/>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1.2. Денежные средства будут переданы Займодавцем Заемщику/Созаемщику после государственной  регистрации залога (ипотеки), возникающей на основании договора залога недвижимости в следующем порядке:</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1.2.1.  450 000 (четыреста пятьдесят тысяч) руб. будут переданы Займодавцем Заемщику/Созаемщику на указанный им счёт</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Получатель: КУВАЕВ АЛЕКСАНДР АНДРЕЕВИЧ</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Номер счёта: 40817810050004951267</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Банк получателя: ДАЛЬНЕВОСТОЧНЫЙ БАНК ПАО СБЕРБАНК</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БИК: 040813608</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Корр. счёт: 30101810600000000608</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ИНН: 7707083893</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КПП: 254002002</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ОКПО: 09241701</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ОГРН: 1027700132195</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SWIFT-код: SABRRU8K</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Почтовый адрес банка: 690990, ВЛАДИВОСТОК, УЛ. СЕМЕНОВСКАЯ, 22</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Почтовый адрес доп.офиса: 692481, С.ВОЛЬНО-НАДЕЖДИНСКОЕ, УЛ.ПУШКИНА, 431.2.2.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1.2.2. Настоящий договор имеет силу расписки о фактическом получении денежных средств Заемщиком/Созаемщиком. Составление расписки в качестве отдельного документа стороны настоящего договора не предусматривают.</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1.3. По соглашению сторон Заемщик/Созаемщик за пользование денежными средствами обязуется выплачивать Займодавцу проценты по ставке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5 % в месяц от суммы займа, что составляет 22 500 (двадцать две тысячи пятьсот) рублей.                                                                                </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1.4.</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Заемщик/Созаемщик уплачивает платежи до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5-го</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числа каждого месяца. Ежемесячные выплаты осуществляются в безналичной форме на счет в банке: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Получатель: РАССКАЗОВ АЛЕКСАНДР ИГОРЕВИЧ</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Номер счёта: 40817810170003231088</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Банк получателя: ДАЛЬНЕВОСТОЧНЫЙ БАНК ПАО СБЕРБАНК</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БИК: 040813608</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Корр. счёт: 30101810600000000608</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ИНН: 7707083893</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КПП: 272143001</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ОКПО: 02785471</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ОГРН: 1027700132195</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SWIFT-код: SABRRU8K</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Почтовый адрес банка: 680011, ХАБАРОВСК, УЛ. ГАМАРНИКА 12</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Почтовый адрес доп.офиса: 680030, Г. ХАБАРОВСК, УЛ. ПУШКИНА, Д. 54</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1.5. Заемщик/Созаемщик вправе досрочно возвратить, полностью или частично, сумму займа, указанную в п. 1.1, настоящего договора, но не ранее, чем по истечении 3-х календарных месяцев с момента заключения настоящего договора. В этом случае проценты за пользование займом выплачиваются на оставшуюся сумму задолженности.  </w:t>
      </w:r>
    </w:p>
    <w:p w:rsidR="00000000" w:rsidDel="00000000" w:rsidP="00000000" w:rsidRDefault="00000000" w:rsidRPr="00000000" w14:paraId="0000002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636" w:right="0" w:hanging="360"/>
        <w:contextualSpacing w:val="1"/>
        <w:jc w:val="center"/>
        <w:rPr>
          <w:rFonts w:ascii="Times New Roman" w:cs="Times New Roman" w:eastAsia="Times New Roman" w:hAnsi="Times New Roman"/>
          <w:b w:val="0"/>
          <w:i w:val="0"/>
          <w:smallCaps w:val="0"/>
          <w:strike w:val="0"/>
          <w:color w:val="000000"/>
          <w:sz w:val="19"/>
          <w:szCs w:val="19"/>
          <w:u w:val="none"/>
          <w:shd w:fill="auto" w:val="clear"/>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ОБЕСПЕЧЕНИЕ ИСПОЛНЕНИЯ ОБЯЗАТЕЛЬСТВ</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ffffff" w:val="clear"/>
        <w:spacing w:after="0" w:before="10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2.1.В качестве обеспечения исполнения обязательств по своевременному и полному возврату заемных денежных средств, уплате процентов за их пользование и пени, возмещению убытков, причиненных просрочкой исполнения обязательств по договору займа, а также расходов по взысканию задолженности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Залогодатель </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предоставляет в залог следующее имущество по договору залога недвижимого имущества (далее - Договор залога), являющееся ее собственностью: </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квартиру, назначение: жилое, площадь: 41.2 кв.м, этаж 1, адрес: Приморский край, пгт. Лучегорск, мкр 1-й, д.11, кв.84, кадастровый номер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25:15:080101:1212</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Право собственности залогодателя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Куваева Александра Андреевича </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зарегистрировано Управлением федеральной службы государственной регистрации, кадастра и картографии по Приморскому краю; вид, номер и дата государственной регистрации права: собственность, № 25:15:080101:1212-25/063/2023-3 от 18.09.2023 года; документы-основания: Договор купли-продажи от 18.09.2023 года.</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2.2. Стоимость предмета залога по соглашению сторон составляет: 2 400 000 (два миллион четыреста тысяч) рублей.</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ffffff" w:val="clear"/>
        <w:spacing w:after="10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2.3. В случае если Заемщик/Созаемщик не исполняет условия настоящего договора займа в части ежемесячных платежей и на момент предъявления залогодержателем требования или искового заявления о возврате суммы займа, сумма, подлежащая уплате с учетом процентов и пени будет равна либо превышать стоимость заложенного имущества, </w:t>
      </w:r>
      <w:r w:rsidDel="00000000" w:rsidR="00000000" w:rsidRPr="00000000">
        <w:rPr>
          <w:rFonts w:ascii="Times New Roman" w:cs="Times New Roman" w:eastAsia="Times New Roman" w:hAnsi="Times New Roman"/>
          <w:b w:val="0"/>
          <w:i w:val="0"/>
          <w:smallCaps w:val="0"/>
          <w:strike w:val="0"/>
          <w:color w:val="000000"/>
          <w:sz w:val="19"/>
          <w:szCs w:val="19"/>
          <w:highlight w:val="white"/>
          <w:u w:val="none"/>
          <w:vertAlign w:val="baseline"/>
          <w:rtl w:val="0"/>
        </w:rPr>
        <w:t xml:space="preserve">указанное заложенное имущество переходит в собственность Залогодержателя по решению суда, без принудительного исполнения через Федеральную службу судебных приставов РФ</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3. ОТВЕТСТВЕННОСТЬ СТОРОН</w:t>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left" w:pos="600"/>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3.1. За ненадлежащее исполнение или неисполнение своих обязательств по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3.2. Стороны пришли к соглашению, что в случае просрочки Заемщиком/Созаемщиком исполнения денежных обязательств по оплате ежемесячных платежей и возврату основной суммы займа Заемщик/Созаемщик уплачивает Займодавцу пеню в размере</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 2 %  процента</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в день от суммы займа за каждый день просрочки, начиная с 1 (первого) дня просрочки платежа.</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3.3. По соглашению сторон возврат заемных средств будет производиться в сроки, указанные в разделе 1 настоящего договора.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3.4. При поступлении платежа за пределами срока для уплаты, обязательства погашаются в следующей последовательности, независимо от указанного назначения платежа:</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3.4.1. В первую</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очередь погашается задолженность Заемщика/Созаемщика перед Заимодавцем по уплате процентов за пользование суммой займа по процентной ставке, установленной сторонами в п. 1.3. Договора, а также пени в соотв. с п. 3.2. настоящего договора;</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3.4.2. Во вторую очередь</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погашаются судебные, и все иные расходы по взысканию задолженности, образовавшейся по вине Заемщика/Созаемщика, в том числе расходы по реализации заложенного по настоящему Договору имущества;</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3.4.3. В третью очередь</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погашается задолженность Заемщика/Созаемщика перед Заимодавцем по возврату основной суммы займа.</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3.5. Сумма займа считается возвращенной, а условия настоящего договора выполненными, при условии получения Заимодавцем суммы займа и процентов, начисленных в соответствии с п. 1.3. настоящего Договора и Заемщик/Созаемщик не будут иметь задолженности перед Заимодавцем по настоящему Договору, в чем бы эта задолженность ни выражалась.</w:t>
        <w:tab/>
        <w:t xml:space="preserve"> </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left" w:pos="600"/>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3.6. Выплата предусмотренной договором неустойки не освобождает Заемщика/Созаемщика от исполнения своих обязательств по договору.</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left" w:pos="600"/>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3.7.  В период просрочки возврата суммы займа проценты за пользования денежными средствами в размере, установленном настоящим договором, продолжают начисляться до момента фактического исполнения обязательств в полном объеме.</w:t>
      </w:r>
    </w:p>
    <w:p w:rsidR="00000000" w:rsidDel="00000000" w:rsidP="00000000" w:rsidRDefault="00000000" w:rsidRPr="00000000" w14:paraId="0000003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636" w:right="0" w:hanging="360"/>
        <w:contextualSpacing w:val="1"/>
        <w:jc w:val="center"/>
        <w:rPr>
          <w:rFonts w:ascii="Times New Roman" w:cs="Times New Roman" w:eastAsia="Times New Roman" w:hAnsi="Times New Roman"/>
          <w:b w:val="0"/>
          <w:i w:val="0"/>
          <w:smallCaps w:val="0"/>
          <w:strike w:val="0"/>
          <w:color w:val="000000"/>
          <w:sz w:val="19"/>
          <w:szCs w:val="19"/>
          <w:u w:val="none"/>
          <w:shd w:fill="auto" w:val="clear"/>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СРОК ДЕЙСТВИЯ И ИЗМЕНЕНИЕ ДОГОВОРА</w:t>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94" w:right="0" w:firstLine="0"/>
        <w:contextualSpacing w:val="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left" w:pos="-1680"/>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4.1. Настоящий договор прекращает свое действие после полного исполнения Сторонами своих обязательств по настоящему договору.</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left" w:pos="-1680"/>
          <w:tab w:val="left" w:pos="-1560"/>
          <w:tab w:val="left" w:pos="240"/>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4.2. Действие договора прекращается досрочно:</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left" w:pos="-1680"/>
          <w:tab w:val="left" w:pos="-1560"/>
          <w:tab w:val="left" w:pos="24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4.2.1. По соглашению Сторон.</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left" w:pos="-1680"/>
          <w:tab w:val="left" w:pos="-1560"/>
          <w:tab w:val="left" w:pos="240"/>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4.2.2. В случае досрочного погашения Заемщиком/Созаемщиком своих обязательств по настоящему договору.</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left" w:pos="-1680"/>
          <w:tab w:val="left" w:pos="-1560"/>
          <w:tab w:val="left" w:pos="240"/>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4.3. Займодавец вправе в одностороннем порядке отказаться от исполнения настоящего договора и потребовать досрочного возврата всей суммы займа с начисленными процентами за пользование денежными средствами в следующих случаях:</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left" w:pos="-1680"/>
          <w:tab w:val="left" w:pos="-1560"/>
          <w:tab w:val="left" w:pos="240"/>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4.3.1.   Просрочки выплаты процентов за пользование заемными денежным средствами более чем на 1 (один) календарный месяц;</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left" w:pos="-1680"/>
          <w:tab w:val="left" w:pos="-1560"/>
          <w:tab w:val="left" w:pos="240"/>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4.3.2.  Нарушения Залогодателем условий договора залога, заключенного в обеспечение исполнения обязательств заемщика по настоящему Договору.</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left" w:pos="-1680"/>
          <w:tab w:val="left" w:pos="-1560"/>
          <w:tab w:val="left" w:pos="240"/>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4.3.3.   Получения информации о наличии: </w:t>
      </w:r>
    </w:p>
    <w:p w:rsidR="00000000" w:rsidDel="00000000" w:rsidP="00000000" w:rsidRDefault="00000000" w:rsidRPr="00000000" w14:paraId="00000046">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680"/>
          <w:tab w:val="left" w:pos="-1560"/>
          <w:tab w:val="left" w:pos="240"/>
        </w:tabs>
        <w:spacing w:after="0" w:before="0" w:line="240" w:lineRule="auto"/>
        <w:ind w:left="720" w:right="0" w:hanging="360"/>
        <w:contextualSpacing w:val="1"/>
        <w:jc w:val="both"/>
        <w:rPr>
          <w:b w:val="0"/>
          <w:i w:val="0"/>
          <w:smallCaps w:val="0"/>
          <w:strike w:val="0"/>
          <w:color w:val="000000"/>
          <w:sz w:val="19"/>
          <w:szCs w:val="19"/>
          <w:u w:val="none"/>
          <w:shd w:fill="auto" w:val="clear"/>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ограничений (обременений) права залогодателя на объект,</w:t>
      </w:r>
    </w:p>
    <w:p w:rsidR="00000000" w:rsidDel="00000000" w:rsidP="00000000" w:rsidRDefault="00000000" w:rsidRPr="00000000" w14:paraId="00000047">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1680"/>
          <w:tab w:val="left" w:pos="-1560"/>
          <w:tab w:val="left" w:pos="240"/>
        </w:tabs>
        <w:spacing w:after="0" w:before="0" w:line="240" w:lineRule="auto"/>
        <w:ind w:left="720" w:right="0" w:hanging="360"/>
        <w:contextualSpacing w:val="1"/>
        <w:jc w:val="both"/>
        <w:rPr>
          <w:b w:val="0"/>
          <w:i w:val="0"/>
          <w:smallCaps w:val="0"/>
          <w:strike w:val="0"/>
          <w:color w:val="000000"/>
          <w:sz w:val="19"/>
          <w:szCs w:val="19"/>
          <w:u w:val="none"/>
          <w:shd w:fill="auto" w:val="clear"/>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последующей ипотеки,</w:t>
      </w:r>
    </w:p>
    <w:p w:rsidR="00000000" w:rsidDel="00000000" w:rsidP="00000000" w:rsidRDefault="00000000" w:rsidRPr="00000000" w14:paraId="00000048">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1680"/>
          <w:tab w:val="left" w:pos="-1560"/>
          <w:tab w:val="left" w:pos="240"/>
        </w:tabs>
        <w:spacing w:after="0" w:before="0" w:line="240" w:lineRule="auto"/>
        <w:ind w:left="720" w:right="0" w:hanging="360"/>
        <w:contextualSpacing w:val="1"/>
        <w:jc w:val="both"/>
        <w:rPr>
          <w:b w:val="0"/>
          <w:i w:val="0"/>
          <w:smallCaps w:val="0"/>
          <w:strike w:val="0"/>
          <w:color w:val="000000"/>
          <w:sz w:val="19"/>
          <w:szCs w:val="19"/>
          <w:u w:val="none"/>
          <w:shd w:fill="auto" w:val="clear"/>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правопритязаний третьих лиц,</w:t>
      </w:r>
    </w:p>
    <w:p w:rsidR="00000000" w:rsidDel="00000000" w:rsidP="00000000" w:rsidRDefault="00000000" w:rsidRPr="00000000" w14:paraId="00000049">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1680"/>
          <w:tab w:val="left" w:pos="-1560"/>
          <w:tab w:val="left" w:pos="240"/>
        </w:tabs>
        <w:spacing w:after="0" w:before="0" w:line="240" w:lineRule="auto"/>
        <w:ind w:left="720" w:right="0" w:hanging="360"/>
        <w:contextualSpacing w:val="1"/>
        <w:jc w:val="both"/>
        <w:rPr>
          <w:b w:val="0"/>
          <w:i w:val="0"/>
          <w:smallCaps w:val="0"/>
          <w:strike w:val="0"/>
          <w:color w:val="000000"/>
          <w:sz w:val="19"/>
          <w:szCs w:val="19"/>
          <w:u w:val="none"/>
          <w:shd w:fill="auto" w:val="clear"/>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заявленных в судебном порядке прав требования, в отношении имущества, указанного в п. 2.1. настоящего договора.</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left" w:pos="-1680"/>
          <w:tab w:val="left" w:pos="-1560"/>
          <w:tab w:val="left" w:pos="2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4.4.    При одностороннем отказе Займодавца от исполнения настоящего Договора договор считается расторгнутым с момента уведомления Заемщика/Созаемщика. </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left" w:pos="-1680"/>
          <w:tab w:val="left" w:pos="-1560"/>
          <w:tab w:val="left" w:pos="2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4.5. Пролонгация договора (увеличение срока займа) возможна при согласовании сторон и при соблюдении условий договора.</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left" w:pos="600"/>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4.6.</w:t>
        <w:tab/>
        <w:t xml:space="preserve">Изменения и дополнения к настоящему договору действительны при условии, если они изложены в письменной форме и подписаны обеими Сторонами или их уполномоченными представителями.</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left" w:pos="600"/>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4.7.</w:t>
        <w:tab/>
        <w:t xml:space="preserve">Прекращение действия, в том числе при одностороннем отказе Займодавца от исполнения настоящего Договора не освобождает Заемщика/Созаемщика от уплаты процентов за пользование денежными средствами за весь период пользования ими до момента фактической оплаты суммы займа в полном объеме, а также пени. </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5. ПРОЧИЕ УСЛОВИЯ</w:t>
      </w: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sectPr>
          <w:headerReference r:id="rId6" w:type="default"/>
          <w:footerReference r:id="rId7" w:type="default"/>
          <w:footerReference r:id="rId8" w:type="even"/>
          <w:pgSz w:h="16838" w:w="11906"/>
          <w:pgMar w:bottom="1079" w:top="142" w:left="1080" w:right="626" w:header="709" w:footer="709"/>
          <w:pgNumType w:start="1"/>
        </w:sect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5.1.</w:t>
        <w:tab/>
        <w:t xml:space="preserve">Заемщик/Созаемщик не вправе без предварительного письменного согласия Займодавца передавать свои</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права и обязанности по договору третьим лицам.</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5.2.</w:t>
        <w:tab/>
        <w:t xml:space="preserve">Настоящим Заемщик/Созаемщик подтверждают, что надлежащим образом ознакомлен с условиями Договора залога.</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5.3.   Займодавец вправе: в порядке, установленном действующим законодательством Российской Федерации, передать свои права по договору займа, а также по обеспеченному договором займа (а также договора залога к данному договору) обязательству третьим лицам, при этом уведомить заемщика.</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5.4.</w:t>
        <w:tab/>
        <w:t xml:space="preserve">Все уведомления и сообщения в рамках настоящего договора должны передаваться Сторонами друг другу в письменной форме путем вручения лично в руки либо направления телеграммой или посредством почтовой связи заказным письмом с уведомлением о вручении по указанным в настоящем договоре адресам Сторон. Уведомления, сообщения, требования, направляемые в рамках договора Займодавцем Заемщику по почте и/или телеграммой, считаются полученными последним по истечении 5 (пяти) календарных дней с даты их отправки Займодавцем.</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5.5. Все разногласия, возникающие в процессе исполнения настоящего Договора, будут, по возможности, разрешаться путем переговоров.  Любой спор, разногласие или требование, которые могут возникнуть между Сторонами настоящего договора, в связи с его заключением, а также в ходе и по поводу исполнения предусмотренных в них обязательств и иных положений либо связанные с их изменением, расторжением, недействительностью или толкованием, взысканием задолженности, подлежат рассмотрению в Кировском районном суде города Хабаровск.</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tabs>
          <w:tab w:val="left" w:pos="851"/>
          <w:tab w:val="left" w:pos="1396"/>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5.6. Настоящим стороны в порядке статьи 431.2 Гражданского Кодекса Российской Федерации предоставляют заверения о следующих обстоятельствах, имеющих значение для заключения договора и его исполнения:</w:t>
      </w:r>
    </w:p>
    <w:p w:rsidR="00000000" w:rsidDel="00000000" w:rsidP="00000000" w:rsidRDefault="00000000" w:rsidRPr="00000000" w14:paraId="00000057">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851"/>
          <w:tab w:val="left" w:pos="1080"/>
        </w:tabs>
        <w:spacing w:after="0" w:before="0" w:line="240" w:lineRule="auto"/>
        <w:ind w:left="0" w:right="0" w:firstLine="567"/>
        <w:contextualSpacing w:val="1"/>
        <w:jc w:val="both"/>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Залогодатель заверяет Залогодержателя, что до подписания настоящего договора Предмет залога никому не продан, не подарен, не заложен, в споре и под запрещением (арестом) не состоит, ограничений (обременений) нет.</w:t>
      </w:r>
    </w:p>
    <w:p w:rsidR="00000000" w:rsidDel="00000000" w:rsidP="00000000" w:rsidRDefault="00000000" w:rsidRPr="00000000" w14:paraId="00000058">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851"/>
          <w:tab w:val="left" w:pos="1080"/>
        </w:tabs>
        <w:spacing w:after="0" w:before="0" w:line="240" w:lineRule="auto"/>
        <w:ind w:left="0" w:right="0" w:firstLine="567"/>
        <w:contextualSpacing w:val="1"/>
        <w:jc w:val="both"/>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Стороны пришли к соглашению, что в случае, если государственная регистрация обременения на основании настоящего договора не будет произведена по обстоятельствам, независящим от сторон договора, настоящий договор будет расторгнут в течении 3 (трех) дней с момента получения такого отказа, с возвращением сторонами друг другу полученного по договору.</w:t>
      </w:r>
    </w:p>
    <w:p w:rsidR="00000000" w:rsidDel="00000000" w:rsidP="00000000" w:rsidRDefault="00000000" w:rsidRPr="00000000" w14:paraId="00000059">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851"/>
          <w:tab w:val="left" w:pos="1087"/>
        </w:tabs>
        <w:spacing w:after="0" w:before="0" w:line="240" w:lineRule="auto"/>
        <w:ind w:left="0" w:right="0" w:firstLine="567"/>
        <w:contextualSpacing w:val="1"/>
        <w:jc w:val="both"/>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Стороны заверяют, что они, приобретая и осуществляя свои гражданские права, действуют добросовестно, по собственной воле и в своем интересе; что они свободны в установлении и определении своих прав и обязанностей на основе настоящего договора, и определении любых условий договора, не противоречащих действующему законодательству Российской Федерации; что по состоянию здоровья они могут самостоятельно осуществлять свои права и обязанности, и не страдают заболеваниями, препятствующими осознать суть подписываемого ими договора и обстоятельства его заключения, не находятся в ином состоянии, когда они не способны понимать значение своих действий или руководить ими; данная сделка не совершается ими на крайне невыгодных для них условиях и настоящий договор не является для них кабальной сделкой.</w:t>
      </w:r>
    </w:p>
    <w:p w:rsidR="00000000" w:rsidDel="00000000" w:rsidP="00000000" w:rsidRDefault="00000000" w:rsidRPr="00000000" w14:paraId="0000005A">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851"/>
          <w:tab w:val="left" w:pos="1087"/>
        </w:tabs>
        <w:spacing w:after="0" w:before="0" w:line="240" w:lineRule="auto"/>
        <w:ind w:left="0" w:right="0" w:firstLine="567"/>
        <w:contextualSpacing w:val="1"/>
        <w:jc w:val="both"/>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Стороны подтверждают и заверяют, что не имеют долгов и/или любых иных неисполненных обязательств, которые могут повлечь их к банкротству как физических лиц, в отношении них не начата процедура банкротства и на момент подписания настоящего договора они не отвечают признакам неплатежеспособности.</w:t>
      </w:r>
    </w:p>
    <w:p w:rsidR="00000000" w:rsidDel="00000000" w:rsidP="00000000" w:rsidRDefault="00000000" w:rsidRPr="00000000" w14:paraId="0000005B">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851"/>
          <w:tab w:val="left" w:pos="1087"/>
        </w:tabs>
        <w:spacing w:after="0" w:before="0" w:line="240" w:lineRule="auto"/>
        <w:ind w:left="0" w:right="0" w:firstLine="567"/>
        <w:contextualSpacing w:val="1"/>
        <w:jc w:val="both"/>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Заемщик заверяет и подтверждает свою платежеспособность для исполнения обязательства по настоящему договору.</w:t>
      </w:r>
    </w:p>
    <w:p w:rsidR="00000000" w:rsidDel="00000000" w:rsidP="00000000" w:rsidRDefault="00000000" w:rsidRPr="00000000" w14:paraId="0000005C">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851"/>
          <w:tab w:val="left" w:pos="1077"/>
        </w:tabs>
        <w:spacing w:after="0" w:before="0" w:line="240" w:lineRule="auto"/>
        <w:ind w:left="0" w:right="0" w:firstLine="567"/>
        <w:contextualSpacing w:val="1"/>
        <w:jc w:val="both"/>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обязана возместить другой стороне по ее требованию убытки, причиненные недостоверностью таких заверений.</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5.7.</w:t>
        <w:tab/>
        <w:t xml:space="preserve">В случае изменения места нахождения и прочих реквизитов Стороны, данная Сторона обязана в пятидневный срок с момента вступления в силу соответствующих изменений уведомить об этом другую Сторону способом, позволяющим подтвердить факт получения другой Стороной такого извещения. Сторона, не исполнившая/исполнившая ненадлежащим образом положения настоящего пункта, несет все связанные с этим риски и возмещает другой Стороне причиненный таким неисполнение/ненадлежащим исполнение ущерб.</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left" w:pos="6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5.8.</w:t>
        <w:tab/>
        <w:t xml:space="preserve">Во всем остальном, что не предусмотрено настоящим договором, Стороны руководствуются действующим законодательством Российской Федерации.</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5.9. Текст договора прочитан сторонами, содержание договора сторонам понятно, замечаний и дополнений к договору не имеется.   </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5.10. Договор составлен и подписан в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4-х</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идентичных экземплярах, имеющих одинаковую юридическую силу, по одному для каждой из Сторон и один – для регистрирующего органа.</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left" w:pos="600"/>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left" w:pos="600"/>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ЗАЙМОДАВЕЦ</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____________________________________________________________________________________________</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ЗАЁМЩИК</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_______________________________________________________________________________________________</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СОЗАЁМЩИК</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____________________________________________________________________________________________</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sectPr>
      <w:type w:val="continuous"/>
      <w:pgSz w:h="16838" w:w="11906"/>
      <w:pgMar w:bottom="1079" w:top="142" w:left="1080" w:right="626"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Займодавец _______________                       Созаемщик _____________                                Заемщик _____________</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
      <w:lvlJc w:val="left"/>
      <w:pPr>
        <w:ind w:left="2160" w:hanging="360"/>
      </w:pPr>
      <w:rPr>
        <w:rFonts w:ascii="Noto Sans Symbols" w:cs="Noto Sans Symbols" w:eastAsia="Noto Sans Symbols" w:hAnsi="Noto Sans Symbols"/>
        <w:vertAlign w:val="baseline"/>
      </w:rPr>
    </w:lvl>
    <w:lvl w:ilvl="5">
      <w:start w:val="1"/>
      <w:numFmt w:val="bullet"/>
      <w:lvlText w:val="➢"/>
      <w:lvlJc w:val="left"/>
      <w:pPr>
        <w:ind w:left="252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vertAlign w:val="baseline"/>
      </w:rPr>
    </w:lvl>
    <w:lvl w:ilvl="7">
      <w:start w:val="1"/>
      <w:numFmt w:val="bullet"/>
      <w:lvlText w:val="➢"/>
      <w:lvlJc w:val="left"/>
      <w:pPr>
        <w:ind w:left="3240" w:hanging="360"/>
      </w:pPr>
      <w:rPr>
        <w:rFonts w:ascii="Noto Sans Symbols" w:cs="Noto Sans Symbols" w:eastAsia="Noto Sans Symbols" w:hAnsi="Noto Sans Symbols"/>
        <w:vertAlign w:val="baseline"/>
      </w:rPr>
    </w:lvl>
    <w:lvl w:ilvl="8">
      <w:start w:val="1"/>
      <w:numFmt w:val="bullet"/>
      <w:lvlText w:val="➢"/>
      <w:lvlJc w:val="left"/>
      <w:pPr>
        <w:ind w:left="360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
      <w:lvlJc w:val="left"/>
      <w:pPr>
        <w:ind w:left="2160" w:hanging="360"/>
      </w:pPr>
      <w:rPr>
        <w:rFonts w:ascii="Noto Sans Symbols" w:cs="Noto Sans Symbols" w:eastAsia="Noto Sans Symbols" w:hAnsi="Noto Sans Symbols"/>
        <w:vertAlign w:val="baseline"/>
      </w:rPr>
    </w:lvl>
    <w:lvl w:ilvl="5">
      <w:start w:val="1"/>
      <w:numFmt w:val="bullet"/>
      <w:lvlText w:val="➢"/>
      <w:lvlJc w:val="left"/>
      <w:pPr>
        <w:ind w:left="252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vertAlign w:val="baseline"/>
      </w:rPr>
    </w:lvl>
    <w:lvl w:ilvl="7">
      <w:start w:val="1"/>
      <w:numFmt w:val="bullet"/>
      <w:lvlText w:val="➢"/>
      <w:lvlJc w:val="left"/>
      <w:pPr>
        <w:ind w:left="3240" w:hanging="360"/>
      </w:pPr>
      <w:rPr>
        <w:rFonts w:ascii="Noto Sans Symbols" w:cs="Noto Sans Symbols" w:eastAsia="Noto Sans Symbols" w:hAnsi="Noto Sans Symbols"/>
        <w:vertAlign w:val="baseline"/>
      </w:rPr>
    </w:lvl>
    <w:lvl w:ilvl="8">
      <w:start w:val="1"/>
      <w:numFmt w:val="bullet"/>
      <w:lvlText w:val="➢"/>
      <w:lvlJc w:val="left"/>
      <w:pPr>
        <w:ind w:left="360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
      <w:lvlJc w:val="left"/>
      <w:pPr>
        <w:ind w:left="2160" w:hanging="360"/>
      </w:pPr>
      <w:rPr>
        <w:rFonts w:ascii="Noto Sans Symbols" w:cs="Noto Sans Symbols" w:eastAsia="Noto Sans Symbols" w:hAnsi="Noto Sans Symbols"/>
        <w:vertAlign w:val="baseline"/>
      </w:rPr>
    </w:lvl>
    <w:lvl w:ilvl="5">
      <w:start w:val="1"/>
      <w:numFmt w:val="bullet"/>
      <w:lvlText w:val="➢"/>
      <w:lvlJc w:val="left"/>
      <w:pPr>
        <w:ind w:left="252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vertAlign w:val="baseline"/>
      </w:rPr>
    </w:lvl>
    <w:lvl w:ilvl="7">
      <w:start w:val="1"/>
      <w:numFmt w:val="bullet"/>
      <w:lvlText w:val="➢"/>
      <w:lvlJc w:val="left"/>
      <w:pPr>
        <w:ind w:left="3240" w:hanging="360"/>
      </w:pPr>
      <w:rPr>
        <w:rFonts w:ascii="Noto Sans Symbols" w:cs="Noto Sans Symbols" w:eastAsia="Noto Sans Symbols" w:hAnsi="Noto Sans Symbols"/>
        <w:vertAlign w:val="baseline"/>
      </w:rPr>
    </w:lvl>
    <w:lvl w:ilvl="8">
      <w:start w:val="1"/>
      <w:numFmt w:val="bullet"/>
      <w:lvlText w:val="➢"/>
      <w:lvlJc w:val="left"/>
      <w:pPr>
        <w:ind w:left="360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
      <w:lvlJc w:val="left"/>
      <w:pPr>
        <w:ind w:left="2160" w:hanging="360"/>
      </w:pPr>
      <w:rPr>
        <w:rFonts w:ascii="Noto Sans Symbols" w:cs="Noto Sans Symbols" w:eastAsia="Noto Sans Symbols" w:hAnsi="Noto Sans Symbols"/>
        <w:vertAlign w:val="baseline"/>
      </w:rPr>
    </w:lvl>
    <w:lvl w:ilvl="5">
      <w:start w:val="1"/>
      <w:numFmt w:val="bullet"/>
      <w:lvlText w:val="➢"/>
      <w:lvlJc w:val="left"/>
      <w:pPr>
        <w:ind w:left="252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vertAlign w:val="baseline"/>
      </w:rPr>
    </w:lvl>
    <w:lvl w:ilvl="7">
      <w:start w:val="1"/>
      <w:numFmt w:val="bullet"/>
      <w:lvlText w:val="➢"/>
      <w:lvlJc w:val="left"/>
      <w:pPr>
        <w:ind w:left="3240" w:hanging="360"/>
      </w:pPr>
      <w:rPr>
        <w:rFonts w:ascii="Noto Sans Symbols" w:cs="Noto Sans Symbols" w:eastAsia="Noto Sans Symbols" w:hAnsi="Noto Sans Symbols"/>
        <w:vertAlign w:val="baseline"/>
      </w:rPr>
    </w:lvl>
    <w:lvl w:ilvl="8">
      <w:start w:val="1"/>
      <w:numFmt w:val="bullet"/>
      <w:lvlText w:val="➢"/>
      <w:lvlJc w:val="left"/>
      <w:pPr>
        <w:ind w:left="360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17"/>
        <w:szCs w:val="17"/>
        <w:u w:val="none"/>
        <w:shd w:fill="auto" w:val="clear"/>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6">
    <w:lvl w:ilvl="0">
      <w:start w:val="4"/>
      <w:numFmt w:val="decimal"/>
      <w:lvlText w:val="%1."/>
      <w:lvlJc w:val="left"/>
      <w:pPr>
        <w:ind w:left="1636" w:hanging="360"/>
      </w:pPr>
      <w:rPr>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7">
    <w:lvl w:ilvl="0">
      <w:start w:val="1"/>
      <w:numFmt w:val="decimal"/>
      <w:lvlText w:val="%1."/>
      <w:lvlJc w:val="left"/>
      <w:pPr>
        <w:ind w:left="1636" w:hanging="360"/>
      </w:pPr>
      <w:rPr>
        <w:vertAlign w:val="baseline"/>
      </w:rPr>
    </w:lvl>
    <w:lvl w:ilvl="1">
      <w:start w:val="2"/>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Обычный">
    <w:name w:val="Обычный"/>
    <w:next w:val="Обычный"/>
    <w:autoRedefine w:val="0"/>
    <w:hidden w:val="0"/>
    <w:qFormat w:val="0"/>
    <w:pPr>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character" w:styleId="WW8Num1z0">
    <w:name w:val="WW8Num1z0"/>
    <w:next w:val="WW8Num1z0"/>
    <w:autoRedefine w:val="0"/>
    <w:hidden w:val="0"/>
    <w:qFormat w:val="0"/>
    <w:rPr>
      <w:rFonts w:ascii="Wingdings" w:hAnsi="Wingdings"/>
      <w:w w:val="100"/>
      <w:position w:val="-1"/>
      <w:effect w:val="none"/>
      <w:vertAlign w:val="baseline"/>
      <w:cs w:val="0"/>
      <w:em w:val="none"/>
      <w:lang/>
    </w:rPr>
  </w:style>
  <w:style w:type="character" w:styleId="WW8Num4z0">
    <w:name w:val="WW8Num4z0"/>
    <w:next w:val="WW8Num4z0"/>
    <w:autoRedefine w:val="0"/>
    <w:hidden w:val="0"/>
    <w:qFormat w:val="0"/>
    <w:rPr>
      <w:rFonts w:ascii="Wingdings" w:hAnsi="Wingdings"/>
      <w:w w:val="100"/>
      <w:position w:val="-1"/>
      <w:effect w:val="none"/>
      <w:vertAlign w:val="baseline"/>
      <w:cs w:val="0"/>
      <w:em w:val="none"/>
      <w:lang/>
    </w:rPr>
  </w:style>
  <w:style w:type="character" w:styleId="WW8Num5z0">
    <w:name w:val="WW8Num5z0"/>
    <w:next w:val="WW8Num5z0"/>
    <w:autoRedefine w:val="0"/>
    <w:hidden w:val="0"/>
    <w:qFormat w:val="0"/>
    <w:rPr>
      <w:rFonts w:ascii="Wingdings" w:cs="OpenSymbol" w:hAnsi="Wingdings"/>
      <w:w w:val="100"/>
      <w:position w:val="-1"/>
      <w:effect w:val="none"/>
      <w:vertAlign w:val="baseline"/>
      <w:cs w:val="0"/>
      <w:em w:val="none"/>
      <w:lang/>
    </w:rPr>
  </w:style>
  <w:style w:type="character" w:styleId="WW8Num6z0">
    <w:name w:val="WW8Num6z0"/>
    <w:next w:val="WW8Num6z0"/>
    <w:autoRedefine w:val="0"/>
    <w:hidden w:val="0"/>
    <w:qFormat w:val="0"/>
    <w:rPr>
      <w:rFonts w:ascii="Wingdings" w:cs="OpenSymbol" w:hAnsi="Wingdings"/>
      <w:w w:val="100"/>
      <w:position w:val="-1"/>
      <w:effect w:val="none"/>
      <w:vertAlign w:val="baseline"/>
      <w:cs w:val="0"/>
      <w:em w:val="none"/>
      <w:lang/>
    </w:rPr>
  </w:style>
  <w:style w:type="character" w:styleId="WW8Num7z0">
    <w:name w:val="WW8Num7z0"/>
    <w:next w:val="WW8Num7z0"/>
    <w:autoRedefine w:val="0"/>
    <w:hidden w:val="0"/>
    <w:qFormat w:val="0"/>
    <w:rPr>
      <w:rFonts w:ascii="Wingdings" w:cs="OpenSymbol" w:hAnsi="Wingdings"/>
      <w:w w:val="100"/>
      <w:position w:val="-1"/>
      <w:effect w:val="none"/>
      <w:vertAlign w:val="baseline"/>
      <w:cs w:val="0"/>
      <w:em w:val="none"/>
      <w:lang/>
    </w:rPr>
  </w:style>
  <w:style w:type="character" w:styleId="Основнойшрифтабзаца3">
    <w:name w:val="Основной шрифт абзаца3"/>
    <w:next w:val="Основнойшрифтабзаца3"/>
    <w:autoRedefine w:val="0"/>
    <w:hidden w:val="0"/>
    <w:qFormat w:val="0"/>
    <w:rPr>
      <w:w w:val="100"/>
      <w:position w:val="-1"/>
      <w:effect w:val="none"/>
      <w:vertAlign w:val="baseline"/>
      <w:cs w:val="0"/>
      <w:em w:val="none"/>
      <w:lang/>
    </w:rPr>
  </w:style>
  <w:style w:type="character" w:styleId="Absatz-Standardschriftart">
    <w:name w:val="Absatz-Standardschriftart"/>
    <w:next w:val="Absatz-Standardschriftart"/>
    <w:autoRedefine w:val="0"/>
    <w:hidden w:val="0"/>
    <w:qFormat w:val="0"/>
    <w:rPr>
      <w:w w:val="100"/>
      <w:position w:val="-1"/>
      <w:effect w:val="none"/>
      <w:vertAlign w:val="baseline"/>
      <w:cs w:val="0"/>
      <w:em w:val="none"/>
      <w:lang/>
    </w:rPr>
  </w:style>
  <w:style w:type="character" w:styleId="WW-Absatz-Standardschriftart">
    <w:name w:val="WW-Absatz-Standardschriftart"/>
    <w:next w:val="WW-Absatz-Standardschriftart"/>
    <w:autoRedefine w:val="0"/>
    <w:hidden w:val="0"/>
    <w:qFormat w:val="0"/>
    <w:rPr>
      <w:w w:val="100"/>
      <w:position w:val="-1"/>
      <w:effect w:val="none"/>
      <w:vertAlign w:val="baseline"/>
      <w:cs w:val="0"/>
      <w:em w:val="none"/>
      <w:lang/>
    </w:rPr>
  </w:style>
  <w:style w:type="character" w:styleId="WW-Absatz-Standardschriftart1">
    <w:name w:val="WW-Absatz-Standardschriftart1"/>
    <w:next w:val="WW-Absatz-Standardschriftart1"/>
    <w:autoRedefine w:val="0"/>
    <w:hidden w:val="0"/>
    <w:qFormat w:val="0"/>
    <w:rPr>
      <w:w w:val="100"/>
      <w:position w:val="-1"/>
      <w:effect w:val="none"/>
      <w:vertAlign w:val="baseline"/>
      <w:cs w:val="0"/>
      <w:em w:val="none"/>
      <w:lang/>
    </w:rPr>
  </w:style>
  <w:style w:type="character" w:styleId="WW-Absatz-Standardschriftart11">
    <w:name w:val="WW-Absatz-Standardschriftart11"/>
    <w:next w:val="WW-Absatz-Standardschriftart11"/>
    <w:autoRedefine w:val="0"/>
    <w:hidden w:val="0"/>
    <w:qFormat w:val="0"/>
    <w:rPr>
      <w:w w:val="100"/>
      <w:position w:val="-1"/>
      <w:effect w:val="none"/>
      <w:vertAlign w:val="baseline"/>
      <w:cs w:val="0"/>
      <w:em w:val="none"/>
      <w:lang/>
    </w:rPr>
  </w:style>
  <w:style w:type="character" w:styleId="WW-Absatz-Standardschriftart111">
    <w:name w:val="WW-Absatz-Standardschriftart111"/>
    <w:next w:val="WW-Absatz-Standardschriftart111"/>
    <w:autoRedefine w:val="0"/>
    <w:hidden w:val="0"/>
    <w:qFormat w:val="0"/>
    <w:rPr>
      <w:w w:val="100"/>
      <w:position w:val="-1"/>
      <w:effect w:val="none"/>
      <w:vertAlign w:val="baseline"/>
      <w:cs w:val="0"/>
      <w:em w:val="none"/>
      <w:lang/>
    </w:rPr>
  </w:style>
  <w:style w:type="character" w:styleId="WW-Absatz-Standardschriftart1111">
    <w:name w:val="WW-Absatz-Standardschriftart1111"/>
    <w:next w:val="WW-Absatz-Standardschriftart1111"/>
    <w:autoRedefine w:val="0"/>
    <w:hidden w:val="0"/>
    <w:qFormat w:val="0"/>
    <w:rPr>
      <w:w w:val="100"/>
      <w:position w:val="-1"/>
      <w:effect w:val="none"/>
      <w:vertAlign w:val="baseline"/>
      <w:cs w:val="0"/>
      <w:em w:val="none"/>
      <w:lang/>
    </w:rPr>
  </w:style>
  <w:style w:type="character" w:styleId="WW-Absatz-Standardschriftart11111">
    <w:name w:val="WW-Absatz-Standardschriftart11111"/>
    <w:next w:val="WW-Absatz-Standardschriftart11111"/>
    <w:autoRedefine w:val="0"/>
    <w:hidden w:val="0"/>
    <w:qFormat w:val="0"/>
    <w:rPr>
      <w:w w:val="100"/>
      <w:position w:val="-1"/>
      <w:effect w:val="none"/>
      <w:vertAlign w:val="baseline"/>
      <w:cs w:val="0"/>
      <w:em w:val="none"/>
      <w:lang/>
    </w:rPr>
  </w:style>
  <w:style w:type="character" w:styleId="WW-Absatz-Standardschriftart111111">
    <w:name w:val="WW-Absatz-Standardschriftart111111"/>
    <w:next w:val="WW-Absatz-Standardschriftart111111"/>
    <w:autoRedefine w:val="0"/>
    <w:hidden w:val="0"/>
    <w:qFormat w:val="0"/>
    <w:rPr>
      <w:w w:val="100"/>
      <w:position w:val="-1"/>
      <w:effect w:val="none"/>
      <w:vertAlign w:val="baseline"/>
      <w:cs w:val="0"/>
      <w:em w:val="none"/>
      <w:lang/>
    </w:rPr>
  </w:style>
  <w:style w:type="character" w:styleId="WW-Absatz-Standardschriftart1111111">
    <w:name w:val="WW-Absatz-Standardschriftart1111111"/>
    <w:next w:val="WW-Absatz-Standardschriftart1111111"/>
    <w:autoRedefine w:val="0"/>
    <w:hidden w:val="0"/>
    <w:qFormat w:val="0"/>
    <w:rPr>
      <w:w w:val="100"/>
      <w:position w:val="-1"/>
      <w:effect w:val="none"/>
      <w:vertAlign w:val="baseline"/>
      <w:cs w:val="0"/>
      <w:em w:val="none"/>
      <w:lang/>
    </w:rPr>
  </w:style>
  <w:style w:type="character" w:styleId="WW-Absatz-Standardschriftart11111111">
    <w:name w:val="WW-Absatz-Standardschriftart11111111"/>
    <w:next w:val="WW-Absatz-Standardschriftart11111111"/>
    <w:autoRedefine w:val="0"/>
    <w:hidden w:val="0"/>
    <w:qFormat w:val="0"/>
    <w:rPr>
      <w:w w:val="100"/>
      <w:position w:val="-1"/>
      <w:effect w:val="none"/>
      <w:vertAlign w:val="baseline"/>
      <w:cs w:val="0"/>
      <w:em w:val="none"/>
      <w:lang/>
    </w:rPr>
  </w:style>
  <w:style w:type="character" w:styleId="WW-Absatz-Standardschriftart111111111">
    <w:name w:val="WW-Absatz-Standardschriftart111111111"/>
    <w:next w:val="WW-Absatz-Standardschriftart111111111"/>
    <w:autoRedefine w:val="0"/>
    <w:hidden w:val="0"/>
    <w:qFormat w:val="0"/>
    <w:rPr>
      <w:w w:val="100"/>
      <w:position w:val="-1"/>
      <w:effect w:val="none"/>
      <w:vertAlign w:val="baseline"/>
      <w:cs w:val="0"/>
      <w:em w:val="none"/>
      <w:lang/>
    </w:rPr>
  </w:style>
  <w:style w:type="character" w:styleId="WW-Absatz-Standardschriftart1111111111">
    <w:name w:val="WW-Absatz-Standardschriftart1111111111"/>
    <w:next w:val="WW-Absatz-Standardschriftart1111111111"/>
    <w:autoRedefine w:val="0"/>
    <w:hidden w:val="0"/>
    <w:qFormat w:val="0"/>
    <w:rPr>
      <w:w w:val="100"/>
      <w:position w:val="-1"/>
      <w:effect w:val="none"/>
      <w:vertAlign w:val="baseline"/>
      <w:cs w:val="0"/>
      <w:em w:val="none"/>
      <w:lang/>
    </w:rPr>
  </w:style>
  <w:style w:type="character" w:styleId="Основнойшрифтабзаца2">
    <w:name w:val="Основной шрифт абзаца2"/>
    <w:next w:val="Основнойшрифтабзаца2"/>
    <w:autoRedefine w:val="0"/>
    <w:hidden w:val="0"/>
    <w:qFormat w:val="0"/>
    <w:rPr>
      <w:w w:val="100"/>
      <w:position w:val="-1"/>
      <w:effect w:val="none"/>
      <w:vertAlign w:val="baseline"/>
      <w:cs w:val="0"/>
      <w:em w:val="none"/>
      <w:lang/>
    </w:rPr>
  </w:style>
  <w:style w:type="character" w:styleId="WW-Absatz-Standardschriftart11111111111">
    <w:name w:val="WW-Absatz-Standardschriftart11111111111"/>
    <w:next w:val="WW-Absatz-Standardschriftart11111111111"/>
    <w:autoRedefine w:val="0"/>
    <w:hidden w:val="0"/>
    <w:qFormat w:val="0"/>
    <w:rPr>
      <w:w w:val="100"/>
      <w:position w:val="-1"/>
      <w:effect w:val="none"/>
      <w:vertAlign w:val="baseline"/>
      <w:cs w:val="0"/>
      <w:em w:val="none"/>
      <w:lang/>
    </w:rPr>
  </w:style>
  <w:style w:type="character" w:styleId="WW-Absatz-Standardschriftart111111111111">
    <w:name w:val="WW-Absatz-Standardschriftart111111111111"/>
    <w:next w:val="WW-Absatz-Standardschriftart111111111111"/>
    <w:autoRedefine w:val="0"/>
    <w:hidden w:val="0"/>
    <w:qFormat w:val="0"/>
    <w:rPr>
      <w:w w:val="100"/>
      <w:position w:val="-1"/>
      <w:effect w:val="none"/>
      <w:vertAlign w:val="baseline"/>
      <w:cs w:val="0"/>
      <w:em w:val="none"/>
      <w:lang/>
    </w:rPr>
  </w:style>
  <w:style w:type="character" w:styleId="WW-Absatz-Standardschriftart1111111111111">
    <w:name w:val="WW-Absatz-Standardschriftart1111111111111"/>
    <w:next w:val="WW-Absatz-Standardschriftart1111111111111"/>
    <w:autoRedefine w:val="0"/>
    <w:hidden w:val="0"/>
    <w:qFormat w:val="0"/>
    <w:rPr>
      <w:w w:val="100"/>
      <w:position w:val="-1"/>
      <w:effect w:val="none"/>
      <w:vertAlign w:val="baseline"/>
      <w:cs w:val="0"/>
      <w:em w:val="none"/>
      <w:lang/>
    </w:rPr>
  </w:style>
  <w:style w:type="character" w:styleId="WW-Absatz-Standardschriftart11111111111111">
    <w:name w:val="WW-Absatz-Standardschriftart11111111111111"/>
    <w:next w:val="WW-Absatz-Standardschriftart11111111111111"/>
    <w:autoRedefine w:val="0"/>
    <w:hidden w:val="0"/>
    <w:qFormat w:val="0"/>
    <w:rPr>
      <w:w w:val="100"/>
      <w:position w:val="-1"/>
      <w:effect w:val="none"/>
      <w:vertAlign w:val="baseline"/>
      <w:cs w:val="0"/>
      <w:em w:val="none"/>
      <w:lang/>
    </w:rPr>
  </w:style>
  <w:style w:type="character" w:styleId="WW-Absatz-Standardschriftart111111111111111">
    <w:name w:val="WW-Absatz-Standardschriftart111111111111111"/>
    <w:next w:val="WW-Absatz-Standardschriftart111111111111111"/>
    <w:autoRedefine w:val="0"/>
    <w:hidden w:val="0"/>
    <w:qFormat w:val="0"/>
    <w:rPr>
      <w:w w:val="100"/>
      <w:position w:val="-1"/>
      <w:effect w:val="none"/>
      <w:vertAlign w:val="baseline"/>
      <w:cs w:val="0"/>
      <w:em w:val="none"/>
      <w:lang/>
    </w:rPr>
  </w:style>
  <w:style w:type="character" w:styleId="WW-Absatz-Standardschriftart1111111111111111">
    <w:name w:val="WW-Absatz-Standardschriftart1111111111111111"/>
    <w:next w:val="WW-Absatz-Standardschriftart1111111111111111"/>
    <w:autoRedefine w:val="0"/>
    <w:hidden w:val="0"/>
    <w:qFormat w:val="0"/>
    <w:rPr>
      <w:w w:val="100"/>
      <w:position w:val="-1"/>
      <w:effect w:val="none"/>
      <w:vertAlign w:val="baseline"/>
      <w:cs w:val="0"/>
      <w:em w:val="none"/>
      <w:lang/>
    </w:rPr>
  </w:style>
  <w:style w:type="character" w:styleId="WW-Absatz-Standardschriftart11111111111111111">
    <w:name w:val="WW-Absatz-Standardschriftart11111111111111111"/>
    <w:next w:val="WW-Absatz-Standardschriftart11111111111111111"/>
    <w:autoRedefine w:val="0"/>
    <w:hidden w:val="0"/>
    <w:qFormat w:val="0"/>
    <w:rPr>
      <w:w w:val="100"/>
      <w:position w:val="-1"/>
      <w:effect w:val="none"/>
      <w:vertAlign w:val="baseline"/>
      <w:cs w:val="0"/>
      <w:em w:val="none"/>
      <w:lang/>
    </w:rPr>
  </w:style>
  <w:style w:type="character" w:styleId="WW-Absatz-Standardschriftart111111111111111111">
    <w:name w:val="WW-Absatz-Standardschriftart111111111111111111"/>
    <w:next w:val="WW-Absatz-Standardschriftart111111111111111111"/>
    <w:autoRedefine w:val="0"/>
    <w:hidden w:val="0"/>
    <w:qFormat w:val="0"/>
    <w:rPr>
      <w:w w:val="100"/>
      <w:position w:val="-1"/>
      <w:effect w:val="none"/>
      <w:vertAlign w:val="baseline"/>
      <w:cs w:val="0"/>
      <w:em w:val="none"/>
      <w:lang/>
    </w:rPr>
  </w:style>
  <w:style w:type="character" w:styleId="WW-Absatz-Standardschriftart1111111111111111111">
    <w:name w:val="WW-Absatz-Standardschriftart1111111111111111111"/>
    <w:next w:val="WW-Absatz-Standardschriftart1111111111111111111"/>
    <w:autoRedefine w:val="0"/>
    <w:hidden w:val="0"/>
    <w:qFormat w:val="0"/>
    <w:rPr>
      <w:w w:val="100"/>
      <w:position w:val="-1"/>
      <w:effect w:val="none"/>
      <w:vertAlign w:val="baseline"/>
      <w:cs w:val="0"/>
      <w:em w:val="none"/>
      <w:lang/>
    </w:rPr>
  </w:style>
  <w:style w:type="character" w:styleId="WW-Absatz-Standardschriftart11111111111111111111">
    <w:name w:val="WW-Absatz-Standardschriftart11111111111111111111"/>
    <w:next w:val="WW-Absatz-Standardschriftart11111111111111111111"/>
    <w:autoRedefine w:val="0"/>
    <w:hidden w:val="0"/>
    <w:qFormat w:val="0"/>
    <w:rPr>
      <w:w w:val="100"/>
      <w:position w:val="-1"/>
      <w:effect w:val="none"/>
      <w:vertAlign w:val="baseline"/>
      <w:cs w:val="0"/>
      <w:em w:val="none"/>
      <w:lang/>
    </w:rPr>
  </w:style>
  <w:style w:type="character" w:styleId="WW8Num2z0">
    <w:name w:val="WW8Num2z0"/>
    <w:next w:val="WW8Num2z0"/>
    <w:autoRedefine w:val="0"/>
    <w:hidden w:val="0"/>
    <w:qFormat w:val="0"/>
    <w:rPr>
      <w:rFonts w:ascii="Wingdings" w:hAnsi="Wingdings"/>
      <w:w w:val="100"/>
      <w:position w:val="-1"/>
      <w:effect w:val="none"/>
      <w:vertAlign w:val="baseline"/>
      <w:cs w:val="0"/>
      <w:em w:val="none"/>
      <w:lang/>
    </w:rPr>
  </w:style>
  <w:style w:type="character" w:styleId="WW-Absatz-Standardschriftart111111111111111111111">
    <w:name w:val="WW-Absatz-Standardschriftart111111111111111111111"/>
    <w:next w:val="WW-Absatz-Standardschriftart111111111111111111111"/>
    <w:autoRedefine w:val="0"/>
    <w:hidden w:val="0"/>
    <w:qFormat w:val="0"/>
    <w:rPr>
      <w:w w:val="100"/>
      <w:position w:val="-1"/>
      <w:effect w:val="none"/>
      <w:vertAlign w:val="baseline"/>
      <w:cs w:val="0"/>
      <w:em w:val="none"/>
      <w:lang/>
    </w:rPr>
  </w:style>
  <w:style w:type="character" w:styleId="WW8Num2z1">
    <w:name w:val="WW8Num2z1"/>
    <w:next w:val="WW8Num2z1"/>
    <w:autoRedefine w:val="0"/>
    <w:hidden w:val="0"/>
    <w:qFormat w:val="0"/>
    <w:rPr>
      <w:rFonts w:ascii="Courier New" w:cs="Courier New" w:hAnsi="Courier New"/>
      <w:w w:val="100"/>
      <w:position w:val="-1"/>
      <w:effect w:val="none"/>
      <w:vertAlign w:val="baseline"/>
      <w:cs w:val="0"/>
      <w:em w:val="none"/>
      <w:lang/>
    </w:rPr>
  </w:style>
  <w:style w:type="character" w:styleId="WW8Num2z3">
    <w:name w:val="WW8Num2z3"/>
    <w:next w:val="WW8Num2z3"/>
    <w:autoRedefine w:val="0"/>
    <w:hidden w:val="0"/>
    <w:qFormat w:val="0"/>
    <w:rPr>
      <w:rFonts w:ascii="Symbol" w:hAnsi="Symbol"/>
      <w:w w:val="100"/>
      <w:position w:val="-1"/>
      <w:effect w:val="none"/>
      <w:vertAlign w:val="baseline"/>
      <w:cs w:val="0"/>
      <w:em w:val="none"/>
      <w:lang/>
    </w:rPr>
  </w:style>
  <w:style w:type="character" w:styleId="WW8Num4z1">
    <w:name w:val="WW8Num4z1"/>
    <w:next w:val="WW8Num4z1"/>
    <w:autoRedefine w:val="0"/>
    <w:hidden w:val="0"/>
    <w:qFormat w:val="0"/>
    <w:rPr>
      <w:rFonts w:ascii="Courier New" w:cs="Courier New" w:hAnsi="Courier New"/>
      <w:w w:val="100"/>
      <w:position w:val="-1"/>
      <w:effect w:val="none"/>
      <w:vertAlign w:val="baseline"/>
      <w:cs w:val="0"/>
      <w:em w:val="none"/>
      <w:lang/>
    </w:rPr>
  </w:style>
  <w:style w:type="character" w:styleId="WW8Num4z3">
    <w:name w:val="WW8Num4z3"/>
    <w:next w:val="WW8Num4z3"/>
    <w:autoRedefine w:val="0"/>
    <w:hidden w:val="0"/>
    <w:qFormat w:val="0"/>
    <w:rPr>
      <w:rFonts w:ascii="Symbol" w:hAnsi="Symbol"/>
      <w:w w:val="100"/>
      <w:position w:val="-1"/>
      <w:effect w:val="none"/>
      <w:vertAlign w:val="baseline"/>
      <w:cs w:val="0"/>
      <w:em w:val="none"/>
      <w:lang/>
    </w:rPr>
  </w:style>
  <w:style w:type="character" w:styleId="Основнойшрифтабзаца1">
    <w:name w:val="Основной шрифт абзаца1"/>
    <w:next w:val="Основнойшрифтабзаца1"/>
    <w:autoRedefine w:val="0"/>
    <w:hidden w:val="0"/>
    <w:qFormat w:val="0"/>
    <w:rPr>
      <w:w w:val="100"/>
      <w:position w:val="-1"/>
      <w:effect w:val="none"/>
      <w:vertAlign w:val="baseline"/>
      <w:cs w:val="0"/>
      <w:em w:val="none"/>
      <w:lang/>
    </w:rPr>
  </w:style>
  <w:style w:type="character" w:styleId="Номерстраницы">
    <w:name w:val="Номер страницы"/>
    <w:basedOn w:val="Основнойшрифтабзаца1"/>
    <w:next w:val="Номерстраницы"/>
    <w:autoRedefine w:val="0"/>
    <w:hidden w:val="0"/>
    <w:qFormat w:val="0"/>
    <w:rPr>
      <w:w w:val="100"/>
      <w:position w:val="-1"/>
      <w:effect w:val="none"/>
      <w:vertAlign w:val="baseline"/>
      <w:cs w:val="0"/>
      <w:em w:val="none"/>
      <w:lang/>
    </w:rPr>
  </w:style>
  <w:style w:type="character" w:styleId="Символнумерации">
    <w:name w:val="Символ нумерации"/>
    <w:next w:val="Символнумерации"/>
    <w:autoRedefine w:val="0"/>
    <w:hidden w:val="0"/>
    <w:qFormat w:val="0"/>
    <w:rPr>
      <w:w w:val="100"/>
      <w:position w:val="-1"/>
      <w:effect w:val="none"/>
      <w:vertAlign w:val="baseline"/>
      <w:cs w:val="0"/>
      <w:em w:val="none"/>
      <w:lang/>
    </w:rPr>
  </w:style>
  <w:style w:type="character" w:styleId="Маркерысписка">
    <w:name w:val="Маркеры списка"/>
    <w:next w:val="Маркерысписка"/>
    <w:autoRedefine w:val="0"/>
    <w:hidden w:val="0"/>
    <w:qFormat w:val="0"/>
    <w:rPr>
      <w:rFonts w:ascii="OpenSymbol" w:cs="OpenSymbol" w:eastAsia="OpenSymbol" w:hAnsi="OpenSymbol"/>
      <w:w w:val="100"/>
      <w:position w:val="-1"/>
      <w:effect w:val="none"/>
      <w:vertAlign w:val="baseline"/>
      <w:cs w:val="0"/>
      <w:em w:val="none"/>
      <w:lang/>
    </w:rPr>
  </w:style>
  <w:style w:type="paragraph" w:styleId="Заголовок">
    <w:name w:val="Заголовок"/>
    <w:basedOn w:val="Обычный"/>
    <w:next w:val="Основнойтекст"/>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Arial" w:cs="Tahoma" w:eastAsia="Lucida Sans Unicode" w:hAnsi="Arial"/>
      <w:w w:val="100"/>
      <w:position w:val="-1"/>
      <w:sz w:val="28"/>
      <w:szCs w:val="28"/>
      <w:effect w:val="none"/>
      <w:vertAlign w:val="baseline"/>
      <w:cs w:val="0"/>
      <w:em w:val="none"/>
      <w:lang w:bidi="ar-SA" w:eastAsia="ar-SA" w:val="ru-RU"/>
    </w:rPr>
  </w:style>
  <w:style w:type="paragraph" w:styleId="Основнойтекст">
    <w:name w:val="Основной текст"/>
    <w:basedOn w:val="Обычный"/>
    <w:next w:val="Основнойтекст"/>
    <w:autoRedefine w:val="0"/>
    <w:hidden w:val="0"/>
    <w:qFormat w:val="0"/>
    <w:pPr>
      <w:suppressAutoHyphens w:val="0"/>
      <w:spacing w:after="120" w:before="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писок">
    <w:name w:val="Список"/>
    <w:basedOn w:val="Основнойтекст"/>
    <w:next w:val="Список"/>
    <w:autoRedefine w:val="0"/>
    <w:hidden w:val="0"/>
    <w:qFormat w:val="0"/>
    <w:pPr>
      <w:suppressAutoHyphens w:val="0"/>
      <w:spacing w:after="120" w:before="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Название3">
    <w:name w:val="Название3"/>
    <w:basedOn w:val="Обычный"/>
    <w:next w:val="Название3"/>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ar-SA" w:val="ru-RU"/>
    </w:rPr>
  </w:style>
  <w:style w:type="paragraph" w:styleId="Указатель3">
    <w:name w:val="Указатель3"/>
    <w:basedOn w:val="Обычный"/>
    <w:next w:val="Указатель3"/>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Название2">
    <w:name w:val="Название2"/>
    <w:basedOn w:val="Обычный"/>
    <w:next w:val="Название2"/>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ar-SA" w:val="ru-RU"/>
    </w:rPr>
  </w:style>
  <w:style w:type="paragraph" w:styleId="Указатель2">
    <w:name w:val="Указатель2"/>
    <w:basedOn w:val="Обычный"/>
    <w:next w:val="Указатель2"/>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Название1">
    <w:name w:val="Название1"/>
    <w:basedOn w:val="Обычный"/>
    <w:next w:val="Название1"/>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ar-SA" w:val="ru-RU"/>
    </w:rPr>
  </w:style>
  <w:style w:type="paragraph" w:styleId="Указатель1">
    <w:name w:val="Указатель1"/>
    <w:basedOn w:val="Обычный"/>
    <w:next w:val="Указатель1"/>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0"/>
      <w:spacing w:line="1" w:lineRule="atLeast"/>
      <w:ind w:leftChars="-1" w:rightChars="0" w:firstLineChars="-1"/>
      <w:textDirection w:val="btLr"/>
      <w:textAlignment w:val="top"/>
      <w:outlineLvl w:val="0"/>
    </w:pPr>
    <w:rPr>
      <w:rFonts w:ascii="Courier New" w:hAnsi="Courier New"/>
      <w:w w:val="100"/>
      <w:position w:val="-1"/>
      <w:sz w:val="20"/>
      <w:szCs w:val="20"/>
      <w:effect w:val="none"/>
      <w:vertAlign w:val="baseline"/>
      <w:cs w:val="0"/>
      <w:em w:val="none"/>
      <w:lang w:bidi="ar-SA" w:eastAsia="ar-SA" w:val="und"/>
    </w:rPr>
  </w:style>
  <w:style w:type="paragraph" w:styleId="Название">
    <w:name w:val="Название"/>
    <w:basedOn w:val="Обычный"/>
    <w:next w:val="Подзаголовок"/>
    <w:autoRedefine w:val="0"/>
    <w:hidden w:val="0"/>
    <w:qFormat w:val="0"/>
    <w:pPr>
      <w:suppressAutoHyphens w:val="0"/>
      <w:spacing w:line="1" w:lineRule="atLeast"/>
      <w:ind w:leftChars="-1" w:rightChars="0" w:firstLineChars="-1"/>
      <w:jc w:val="center"/>
      <w:textDirection w:val="btLr"/>
      <w:textAlignment w:val="top"/>
      <w:outlineLvl w:val="0"/>
    </w:pPr>
    <w:rPr>
      <w:b w:val="1"/>
      <w:bCs w:val="1"/>
      <w:w w:val="100"/>
      <w:position w:val="-1"/>
      <w:sz w:val="24"/>
      <w:szCs w:val="24"/>
      <w:effect w:val="none"/>
      <w:vertAlign w:val="baseline"/>
      <w:cs w:val="0"/>
      <w:em w:val="none"/>
      <w:lang w:bidi="ar-SA" w:eastAsia="ar-SA" w:val="ru-RU"/>
    </w:rPr>
  </w:style>
  <w:style w:type="paragraph" w:styleId="Подзаголовок">
    <w:name w:val="Подзаголовок"/>
    <w:basedOn w:val="Заголовок"/>
    <w:next w:val="Основнойтекст"/>
    <w:autoRedefine w:val="0"/>
    <w:hidden w:val="0"/>
    <w:qFormat w:val="0"/>
    <w:pPr>
      <w:keepNext w:val="1"/>
      <w:suppressAutoHyphens w:val="0"/>
      <w:spacing w:after="120" w:before="240" w:line="1" w:lineRule="atLeast"/>
      <w:ind w:leftChars="-1" w:rightChars="0" w:firstLineChars="-1"/>
      <w:jc w:val="center"/>
      <w:textDirection w:val="btLr"/>
      <w:textAlignment w:val="top"/>
      <w:outlineLvl w:val="0"/>
    </w:pPr>
    <w:rPr>
      <w:rFonts w:ascii="Arial" w:cs="Tahoma" w:eastAsia="Lucida Sans Unicode" w:hAnsi="Arial"/>
      <w:i w:val="1"/>
      <w:iCs w:val="1"/>
      <w:w w:val="100"/>
      <w:position w:val="-1"/>
      <w:sz w:val="28"/>
      <w:szCs w:val="28"/>
      <w:effect w:val="none"/>
      <w:vertAlign w:val="baseline"/>
      <w:cs w:val="0"/>
      <w:em w:val="none"/>
      <w:lang w:bidi="ar-SA" w:eastAsia="ar-SA" w:val="ru-RU"/>
    </w:rPr>
  </w:style>
  <w:style w:type="paragraph" w:styleId="ConsNormal">
    <w:name w:val="ConsNormal"/>
    <w:next w:val="ConsNormal"/>
    <w:autoRedefine w:val="0"/>
    <w:hidden w:val="0"/>
    <w:qFormat w:val="0"/>
    <w:pPr>
      <w:suppressAutoHyphens w:val="0"/>
      <w:autoSpaceDE w:val="0"/>
      <w:spacing w:line="1" w:lineRule="atLeast"/>
      <w:ind w:leftChars="-1" w:rightChars="0" w:firstLine="720" w:firstLineChars="-1"/>
      <w:textDirection w:val="btLr"/>
      <w:textAlignment w:val="top"/>
      <w:outlineLvl w:val="0"/>
    </w:pPr>
    <w:rPr>
      <w:rFonts w:ascii="Arial" w:cs="Arial" w:eastAsia="Arial" w:hAnsi="Arial"/>
      <w:w w:val="100"/>
      <w:position w:val="-1"/>
      <w:effect w:val="none"/>
      <w:vertAlign w:val="baseline"/>
      <w:cs w:val="0"/>
      <w:em w:val="none"/>
      <w:lang w:bidi="ar-SA" w:eastAsia="ar-SA" w:val="ru-RU"/>
    </w:rPr>
  </w:style>
  <w:style w:type="paragraph" w:styleId="ConsPlusNormal">
    <w:name w:val="ConsPlusNormal"/>
    <w:next w:val="ConsPlusNormal"/>
    <w:autoRedefine w:val="0"/>
    <w:hidden w:val="0"/>
    <w:qFormat w:val="0"/>
    <w:pPr>
      <w:suppressAutoHyphens w:val="0"/>
      <w:autoSpaceDE w:val="0"/>
      <w:spacing w:line="1" w:lineRule="atLeast"/>
      <w:ind w:leftChars="-1" w:rightChars="0" w:firstLine="720" w:firstLineChars="-1"/>
      <w:textDirection w:val="btLr"/>
      <w:textAlignment w:val="top"/>
      <w:outlineLvl w:val="0"/>
    </w:pPr>
    <w:rPr>
      <w:rFonts w:ascii="Arial" w:cs="Arial" w:eastAsia="Arial" w:hAnsi="Arial"/>
      <w:w w:val="100"/>
      <w:position w:val="-1"/>
      <w:effect w:val="none"/>
      <w:vertAlign w:val="baseline"/>
      <w:cs w:val="0"/>
      <w:em w:val="none"/>
      <w:lang w:bidi="ar-SA" w:eastAsia="ar-SA" w:val="ru-RU"/>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und"/>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писок21">
    <w:name w:val="Список 21"/>
    <w:basedOn w:val="Обычный"/>
    <w:next w:val="Список21"/>
    <w:autoRedefine w:val="0"/>
    <w:hidden w:val="0"/>
    <w:qFormat w:val="0"/>
    <w:pPr>
      <w:suppressAutoHyphens w:val="0"/>
      <w:autoSpaceDE w:val="0"/>
      <w:spacing w:line="360" w:lineRule="auto"/>
      <w:ind w:left="566" w:right="0" w:leftChars="-1" w:rightChars="0" w:hanging="283" w:firstLineChars="-1"/>
      <w:jc w:val="both"/>
      <w:textDirection w:val="btLr"/>
      <w:textAlignment w:val="top"/>
      <w:outlineLvl w:val="0"/>
    </w:pPr>
    <w:rPr>
      <w:w w:val="100"/>
      <w:position w:val="-1"/>
      <w:sz w:val="24"/>
      <w:szCs w:val="24"/>
      <w:effect w:val="none"/>
      <w:vertAlign w:val="baseline"/>
      <w:cs w:val="0"/>
      <w:em w:val="none"/>
      <w:lang w:bidi="ar-SA" w:eastAsia="ar-SA" w:val="ru-RU"/>
    </w:rPr>
  </w:style>
  <w:style w:type="paragraph" w:styleId="Содержимоетаблицы">
    <w:name w:val="Содержимое таблицы"/>
    <w:basedOn w:val="Обычный"/>
    <w:next w:val="Содержимоетаблицы"/>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Заголовоктаблицы">
    <w:name w:val="Заголовок таблицы"/>
    <w:basedOn w:val="Содержимоетаблицы"/>
    <w:next w:val="Заголовоктаблицы"/>
    <w:autoRedefine w:val="0"/>
    <w:hidden w:val="0"/>
    <w:qFormat w:val="0"/>
    <w:pPr>
      <w:suppressLineNumbers w:val="1"/>
      <w:suppressAutoHyphens w:val="0"/>
      <w:spacing w:line="1" w:lineRule="atLeast"/>
      <w:ind w:leftChars="-1" w:rightChars="0" w:firstLineChars="-1"/>
      <w:jc w:val="center"/>
      <w:textDirection w:val="btLr"/>
      <w:textAlignment w:val="top"/>
      <w:outlineLvl w:val="0"/>
    </w:pPr>
    <w:rPr>
      <w:b w:val="1"/>
      <w:bCs w:val="1"/>
      <w:w w:val="100"/>
      <w:position w:val="-1"/>
      <w:sz w:val="24"/>
      <w:szCs w:val="24"/>
      <w:effect w:val="none"/>
      <w:vertAlign w:val="baseline"/>
      <w:cs w:val="0"/>
      <w:em w:val="none"/>
      <w:lang w:bidi="ar-SA" w:eastAsia="ar-SA" w:val="ru-RU"/>
    </w:rPr>
  </w:style>
  <w:style w:type="paragraph" w:styleId="Содержимоеврезки">
    <w:name w:val="Содержимое врезки"/>
    <w:basedOn w:val="Основнойтекст"/>
    <w:next w:val="Содержимоеврезки"/>
    <w:autoRedefine w:val="0"/>
    <w:hidden w:val="0"/>
    <w:qFormat w:val="0"/>
    <w:pPr>
      <w:suppressAutoHyphens w:val="0"/>
      <w:spacing w:after="120" w:before="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Текствыноски">
    <w:name w:val="Текст выноски"/>
    <w:basedOn w:val="Обычный"/>
    <w:next w:val="Текствыноски"/>
    <w:autoRedefine w:val="0"/>
    <w:hidden w:val="0"/>
    <w:qFormat w:val="0"/>
    <w:pPr>
      <w:suppressAutoHyphens w:val="0"/>
      <w:spacing w:line="1" w:lineRule="atLeast"/>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ar-SA" w:val="und"/>
    </w:rPr>
  </w:style>
  <w:style w:type="character" w:styleId="ТекствыноскиЗнак">
    <w:name w:val="Текст выноски Знак"/>
    <w:next w:val="ТекствыноскиЗнак"/>
    <w:autoRedefine w:val="0"/>
    <w:hidden w:val="0"/>
    <w:qFormat w:val="0"/>
    <w:rPr>
      <w:rFonts w:ascii="Tahoma" w:cs="Tahoma" w:hAnsi="Tahoma"/>
      <w:w w:val="100"/>
      <w:position w:val="-1"/>
      <w:sz w:val="16"/>
      <w:szCs w:val="16"/>
      <w:effect w:val="none"/>
      <w:vertAlign w:val="baseline"/>
      <w:cs w:val="0"/>
      <w:em w:val="none"/>
      <w:lang w:eastAsia="ar-SA"/>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hAnsi="Calibri"/>
      <w:w w:val="100"/>
      <w:position w:val="-1"/>
      <w:sz w:val="22"/>
      <w:szCs w:val="22"/>
      <w:effect w:val="none"/>
      <w:vertAlign w:val="baseline"/>
      <w:cs w:val="0"/>
      <w:em w:val="none"/>
      <w:lang w:bidi="ar-SA" w:eastAsia="en-US" w:val="ru-RU"/>
    </w:rPr>
  </w:style>
  <w:style w:type="character" w:styleId="Основнойтекст_">
    <w:name w:val="Основной текст_"/>
    <w:next w:val="Основнойтекст_"/>
    <w:autoRedefine w:val="0"/>
    <w:hidden w:val="0"/>
    <w:qFormat w:val="0"/>
    <w:rPr>
      <w:w w:val="100"/>
      <w:position w:val="-1"/>
      <w:sz w:val="17"/>
      <w:szCs w:val="17"/>
      <w:effect w:val="none"/>
      <w:shd w:color="auto" w:fill="ffffff" w:val="clear"/>
      <w:vertAlign w:val="baseline"/>
      <w:cs w:val="0"/>
      <w:em w:val="none"/>
      <w:lang/>
    </w:rPr>
  </w:style>
  <w:style w:type="paragraph" w:styleId="Основнойтекст1">
    <w:name w:val="Основной текст1"/>
    <w:basedOn w:val="Обычный"/>
    <w:next w:val="Основнойтекст1"/>
    <w:autoRedefine w:val="0"/>
    <w:hidden w:val="0"/>
    <w:qFormat w:val="0"/>
    <w:pPr>
      <w:widowControl w:val="0"/>
      <w:shd w:color="auto" w:fill="ffffff" w:val="clear"/>
      <w:suppressAutoHyphens w:val="1"/>
      <w:spacing w:line="1" w:lineRule="atLeast"/>
      <w:ind w:leftChars="-1" w:rightChars="0" w:firstLine="400" w:firstLineChars="-1"/>
      <w:textDirection w:val="btLr"/>
      <w:textAlignment w:val="top"/>
      <w:outlineLvl w:val="0"/>
    </w:pPr>
    <w:rPr>
      <w:w w:val="100"/>
      <w:position w:val="-1"/>
      <w:sz w:val="17"/>
      <w:szCs w:val="17"/>
      <w:effect w:val="none"/>
      <w:vertAlign w:val="baseline"/>
      <w:cs w:val="0"/>
      <w:em w:val="none"/>
      <w:lang w:bidi="ar-SA" w:eastAsia="und" w:val="und"/>
    </w:rPr>
  </w:style>
  <w:style w:type="character" w:styleId="wmi-callto">
    <w:name w:val="wmi-callto"/>
    <w:next w:val="wmi-callto"/>
    <w:autoRedefine w:val="0"/>
    <w:hidden w:val="0"/>
    <w:qFormat w:val="0"/>
    <w:rPr>
      <w:w w:val="100"/>
      <w:position w:val="-1"/>
      <w:effect w:val="none"/>
      <w:vertAlign w:val="baseline"/>
      <w:cs w:val="0"/>
      <w:em w:val="none"/>
      <w:lang/>
    </w:rPr>
  </w:style>
  <w:style w:type="character" w:styleId="Основнойтекст(2)Exact">
    <w:name w:val="Основной текст (2) Exact"/>
    <w:next w:val="Основнойтекст(2)Exact"/>
    <w:autoRedefine w:val="0"/>
    <w:hidden w:val="0"/>
    <w:qFormat w:val="0"/>
    <w:rPr>
      <w:rFonts w:ascii="Times New Roman" w:cs="Times New Roman" w:eastAsia="Times New Roman" w:hAnsi="Times New Roman"/>
      <w:color w:val="000000"/>
      <w:spacing w:val="0"/>
      <w:w w:val="100"/>
      <w:position w:val="0"/>
      <w:sz w:val="21"/>
      <w:szCs w:val="21"/>
      <w:u w:val="single"/>
      <w:effect w:val="none"/>
      <w:vertAlign w:val="baseline"/>
      <w:cs w:val="0"/>
      <w:em w:val="none"/>
      <w:lang w:bidi="en-US" w:eastAsia="en-US" w:val="en-US"/>
    </w:rPr>
  </w:style>
  <w:style w:type="character" w:styleId="Основнойтекст(3)Exact">
    <w:name w:val="Основной текст (3) Exact"/>
    <w:next w:val="Основнойтекст(3)Exact"/>
    <w:autoRedefine w:val="0"/>
    <w:hidden w:val="0"/>
    <w:qFormat w:val="0"/>
    <w:rPr>
      <w:rFonts w:ascii="Times New Roman" w:cs="Times New Roman" w:eastAsia="Times New Roman" w:hAnsi="Times New Roman"/>
      <w:b w:val="1"/>
      <w:bCs w:val="1"/>
      <w:w w:val="100"/>
      <w:position w:val="-1"/>
      <w:sz w:val="22"/>
      <w:szCs w:val="22"/>
      <w:u w:val="none"/>
      <w:effect w:val="none"/>
      <w:vertAlign w:val="baseline"/>
      <w:cs w:val="0"/>
      <w:em w:val="none"/>
      <w:lang/>
    </w:rPr>
  </w:style>
  <w:style w:type="paragraph" w:styleId="Обычный(веб)">
    <w:name w:val="Обычный (веб)"/>
    <w:basedOn w:val="Обычный"/>
    <w:next w:val="Обычный(веб)"/>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TableParagraph">
    <w:name w:val="Table Paragraph"/>
    <w:basedOn w:val="Обычный"/>
    <w:next w:val="TableParagraph"/>
    <w:autoRedefine w:val="0"/>
    <w:hidden w:val="0"/>
    <w:qFormat w:val="0"/>
    <w:pPr>
      <w:widowControl w:val="0"/>
      <w:suppressAutoHyphens w:val="1"/>
      <w:autoSpaceDE w:val="0"/>
      <w:autoSpaceDN w:val="0"/>
      <w:spacing w:line="244" w:lineRule="atLeast"/>
      <w:ind w:left="2" w:leftChars="-1" w:rightChars="0" w:firstLineChars="-1"/>
      <w:textDirection w:val="btLr"/>
      <w:textAlignment w:val="top"/>
      <w:outlineLvl w:val="0"/>
    </w:pPr>
    <w:rPr>
      <w:w w:val="100"/>
      <w:position w:val="-1"/>
      <w:sz w:val="22"/>
      <w:szCs w:val="22"/>
      <w:effect w:val="none"/>
      <w:vertAlign w:val="baseline"/>
      <w:cs w:val="0"/>
      <w:em w:val="none"/>
      <w:lang w:bidi="ar-SA" w:eastAsia="en-US" w:val="ru-RU"/>
    </w:rPr>
  </w:style>
  <w:style w:type="character" w:styleId="НижнийколонтитулЗнак">
    <w:name w:val="Нижний колонтитул Знак"/>
    <w:next w:val="НижнийколонтитулЗнак"/>
    <w:autoRedefine w:val="0"/>
    <w:hidden w:val="0"/>
    <w:qFormat w:val="0"/>
    <w:rPr>
      <w:w w:val="100"/>
      <w:position w:val="-1"/>
      <w:sz w:val="24"/>
      <w:szCs w:val="24"/>
      <w:effect w:val="none"/>
      <w:vertAlign w:val="baseline"/>
      <w:cs w:val="0"/>
      <w:em w:val="none"/>
      <w:lang w:eastAsia="ar-SA"/>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eastAsia="ar-SA"/>
    </w:rPr>
  </w:style>
  <w:style w:type="character" w:styleId="js-phone-number">
    <w:name w:val="js-phone-number"/>
    <w:basedOn w:val="Основнойшрифтабзаца"/>
    <w:next w:val="js-phone-number"/>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