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F713B7" wp14:paraId="65695D80" wp14:textId="5515C713">
      <w:pPr>
        <w:spacing w:before="0" w:beforeAutospacing="off" w:after="0" w:afterAutospacing="off" w:line="240" w:lineRule="auto"/>
        <w:ind w:left="-720" w:right="-72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Договор на предоставление комплекса технологических ресурсов №</w:t>
      </w:r>
    </w:p>
    <w:p w:rsidR="473AA3CB" w:rsidP="473AA3CB" w:rsidRDefault="473AA3CB" w14:paraId="09E2CD63" w14:textId="7963EBE6">
      <w:pPr>
        <w:pStyle w:val="Normal"/>
        <w:spacing w:before="0" w:beforeAutospacing="off" w:after="0" w:afterAutospacing="off" w:line="240" w:lineRule="auto"/>
        <w:ind w:left="-720" w:right="-72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p w:rsidR="6FF713B7" w:rsidP="6FF713B7" w:rsidRDefault="6FF713B7" w14:paraId="485D46ED" w14:textId="109BEE74">
      <w:pPr>
        <w:pStyle w:val="Normal"/>
        <w:bidi w:val="0"/>
        <w:spacing w:before="0" w:beforeAutospacing="off" w:after="0" w:afterAutospacing="off" w:line="240" w:lineRule="auto"/>
        <w:ind w:left="-720" w:right="-720"/>
        <w:jc w:val="right"/>
      </w:pPr>
      <w:r w:rsidRPr="6FF713B7" w:rsidR="6FF713B7">
        <w:rPr>
          <w:rFonts w:ascii="Times New Roman" w:hAnsi="Times New Roman" w:eastAsia="Times New Roman" w:cs="Times New Roman"/>
          <w:b w:val="1"/>
          <w:bCs w:val="1"/>
          <w:i w:val="0"/>
          <w:iCs w:val="0"/>
          <w:color w:val="000000" w:themeColor="text1" w:themeTint="FF" w:themeShade="FF"/>
          <w:sz w:val="24"/>
          <w:szCs w:val="24"/>
          <w:lang w:val="en-US"/>
        </w:rPr>
        <w:t>01.01.2000</w:t>
      </w:r>
    </w:p>
    <w:p xmlns:wp14="http://schemas.microsoft.com/office/word/2010/wordml" w:rsidP="473AA3CB" wp14:paraId="39B1747E" wp14:textId="004505FC">
      <w:pPr>
        <w:pStyle w:val="Normal"/>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73AA3CB" w:rsidP="6FF713B7" w:rsidRDefault="473AA3CB" w14:paraId="1A3A5EBC" w14:textId="069943C7">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ИП Яковлев Илья Олегович далее именуемый "Исполнитель" с одной стороны, и __________________, именуемый в дальнейшем "Заказчик", с другой стороны, совместно именуемые "Стороны", а по отдельности – "Сторона", заключили настоящий договор (далее – Договор) о нижеследующем: </w:t>
      </w:r>
    </w:p>
    <w:p xmlns:wp14="http://schemas.microsoft.com/office/word/2010/wordml" w:rsidP="473AA3CB" wp14:paraId="67AFC25F" wp14:textId="520AE1FF">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761F50DF" wp14:textId="3D7C66E3">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 Предмет Договора</w:t>
      </w:r>
    </w:p>
    <w:p xmlns:wp14="http://schemas.microsoft.com/office/word/2010/wordml" w:rsidP="473AA3CB" wp14:paraId="00B72A08" wp14:textId="3060BCBE">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Исполнитель предоставляет Заказчику в пользование за плату и комиссию (в аренду) место (места) в телекоммуникационных стойках (далее – Стойко-место) для размещения оборудования Заказчика (далее – Оборудование), расположенных в помещении Исполнителя (далее –Помещение).</w:t>
      </w:r>
    </w:p>
    <w:p xmlns:wp14="http://schemas.microsoft.com/office/word/2010/wordml" w:rsidP="473AA3CB" wp14:paraId="2D77582A" wp14:textId="39755F6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1.2.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Исполнитель по заданию Заказчика оказывает комплекс работ и услуг по обеспечению функционирования Оборудования, а именно работы по размещению оборудования, подключение оборудования, а также наблюдение за бесперебойной работой Оборудования, проведением технического обслуживания Оборудования, работы по демонтажу Оборудования, если это требуется, а Заказчик обязуется принять услуги и результаты работ и оплатить их в сроки и на условиях, предусмотренных Договором. Все дополнительные работы согласовываются и оплачиваются отдельно. </w:t>
      </w:r>
    </w:p>
    <w:p xmlns:wp14="http://schemas.microsoft.com/office/word/2010/wordml" w:rsidP="473AA3CB" wp14:paraId="3914B562" wp14:textId="4CB2378B">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1.3.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Цена и/или порядок определения цены (размер арендного платежа, размер вознаграждения Исполнителя за оказание услуг/выполнение работ) указывается в Спецификации</w:t>
      </w: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 </w:t>
      </w:r>
    </w:p>
    <w:p xmlns:wp14="http://schemas.microsoft.com/office/word/2010/wordml" w:rsidP="473AA3CB" wp14:paraId="65C28038" wp14:textId="5064634B">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201C49CF" wp14:textId="50ECF898">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 Права и обязанности Сторон</w:t>
      </w:r>
    </w:p>
    <w:p w:rsidR="473AA3CB" w:rsidP="473AA3CB" w:rsidRDefault="473AA3CB" w14:paraId="33B87BBD" w14:textId="2C6C96C7">
      <w:pPr>
        <w:pStyle w:val="Normal"/>
        <w:spacing w:before="0" w:beforeAutospacing="off" w:after="0" w:afterAutospacing="off" w:line="240" w:lineRule="auto"/>
        <w:ind w:left="-720" w:right="-72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pPr>
    </w:p>
    <w:p xmlns:wp14="http://schemas.microsoft.com/office/word/2010/wordml" w:rsidP="473AA3CB" wp14:paraId="3334D5D4" wp14:textId="1F9DD73E">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2.1. Исполнитель обязуется:</w:t>
      </w:r>
    </w:p>
    <w:p xmlns:wp14="http://schemas.microsoft.com/office/word/2010/wordml" w:rsidP="473AA3CB" wp14:paraId="1E664EC4" wp14:textId="5A8ABA2C">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2.1.1.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Принять Оборудование, соответствующее установленным Договором требованиям для размещения на Стойко-месте.</w:t>
      </w:r>
    </w:p>
    <w:p xmlns:wp14="http://schemas.microsoft.com/office/word/2010/wordml" w:rsidP="473AA3CB" wp14:paraId="6EF5EF97" wp14:textId="7F04C47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2.1.2.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Разместить Оборудование на Стойко-месте в соответствии с условиями Договора в течение 5 (пяти) рабочих дней с даты передачи Оборудования Исполнителю Заказчиком.</w:t>
      </w:r>
    </w:p>
    <w:p xmlns:wp14="http://schemas.microsoft.com/office/word/2010/wordml" w:rsidP="473AA3CB" wp14:paraId="64ACA3CD" wp14:textId="22A58C0F">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2.1.3.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Подключить Оборудование к электропитанию и обеспечить подключение Оборудования к сети Интернет.</w:t>
      </w:r>
    </w:p>
    <w:p xmlns:wp14="http://schemas.microsoft.com/office/word/2010/wordml" w:rsidP="473AA3CB" wp14:paraId="4753C50B" wp14:textId="3BEA54C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2.1.4.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Оперативно информировать Заказчика путем Звонка/</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WhatsApp</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или направления электронного письма на адрес электронной почты контактного лица Заказчика о включении аварийной сигнализации, отключении Оборудования и прочих нештатных ситуациях, которые могут повлиять на работоспособность и сохранность Оборудования.</w:t>
      </w:r>
    </w:p>
    <w:p xmlns:wp14="http://schemas.microsoft.com/office/word/2010/wordml" w:rsidP="473AA3CB" wp14:paraId="37A2F5F5" wp14:textId="6988B6E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2.1.5.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Демонтировать Оборудование и передать его Заказчику в порядке и случаях, предусмотренных Договором. </w:t>
      </w:r>
    </w:p>
    <w:p xmlns:wp14="http://schemas.microsoft.com/office/word/2010/wordml" w:rsidP="473AA3CB" wp14:paraId="7013B3F4" wp14:textId="0EC5ECB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2.1.6.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Делать начисления, полученные в результате использования вычислительной мощности оборудования заказчика в результате работы Оборудования на электронный кошелек Заказчика. </w:t>
      </w:r>
      <w:r>
        <w:br/>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2.1.7. Оперативно информировать Заказчика путем Звонка/</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WhatsApp</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или направления электронного письма на адрес электронной почты контактного лица Заказчика в случае получения официального запроса уполномоченных органов на предоставление информации о Заказчике и его Оборудовании. </w:t>
      </w:r>
    </w:p>
    <w:p xmlns:wp14="http://schemas.microsoft.com/office/word/2010/wordml" w:rsidP="473AA3CB" wp14:paraId="7E2A60E3" wp14:textId="51349767">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2.1.8.</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Обеспечивать сохранность Оборудования Заказчика на время действия договора, за исключением повреждений возникших вследствие естественного износа Оборудования или по иным причинам, на которые не может повлиять Исполнитель, а также его представители или лица, привлеченные Исполнителем.</w:t>
      </w:r>
    </w:p>
    <w:p xmlns:wp14="http://schemas.microsoft.com/office/word/2010/wordml" w:rsidP="473AA3CB" wp14:paraId="06C9F78F" wp14:textId="4D9AE01B">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2.1.9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По требованию и согласованию с Заказчиком возместить причиненные Заказчику убытки в случае нанесения ущерба Оборудованию Заказчика, вызванного действиями или бездействиями Исполнителя, а также его представителей или лиц, привлеченных Исполнителем для обслуживания Оборудования, кражи или утери Оборудования.</w:t>
      </w:r>
    </w:p>
    <w:p xmlns:wp14="http://schemas.microsoft.com/office/word/2010/wordml" w:rsidP="473AA3CB" wp14:paraId="773B2797" wp14:textId="55C79293">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6F9411A4" wp14:textId="2D2BBD6B">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2.2. Исполнитель вправе:</w:t>
      </w:r>
    </w:p>
    <w:p xmlns:wp14="http://schemas.microsoft.com/office/word/2010/wordml" w:rsidP="473AA3CB" wp14:paraId="5893E5F0" wp14:textId="7A74AD05">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2.2.1.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Не принимать для размещения Оборудование, в ходе тестирования которого будет выявлено несоответствие предусмотренным Договором требованиям, а также в иных случаях, не предусмотренных Договором.</w:t>
      </w:r>
    </w:p>
    <w:p xmlns:wp14="http://schemas.microsoft.com/office/word/2010/wordml" w:rsidP="473AA3CB" wp14:paraId="4E2ABF8F" wp14:textId="1FF7C492">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2F141C13" wp14:textId="2475B68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2.3. Заказчик обязуется:</w:t>
      </w:r>
    </w:p>
    <w:p xmlns:wp14="http://schemas.microsoft.com/office/word/2010/wordml" w:rsidP="473AA3CB" wp14:paraId="6F7E2AF9" wp14:textId="230B3D3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2.3.1.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Оплачивать платежи, предусмотренные Договором и соответствующим Заказом (арендные платежи за Стойко-место, вознаграждение Исполнителя за оказание услуг/выполнение</w:t>
      </w:r>
    </w:p>
    <w:p xmlns:wp14="http://schemas.microsoft.com/office/word/2010/wordml" w:rsidP="473AA3CB" wp14:paraId="1C069C44" wp14:textId="64C991C7">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работ).</w:t>
      </w:r>
    </w:p>
    <w:p xmlns:wp14="http://schemas.microsoft.com/office/word/2010/wordml" w:rsidP="473AA3CB" wp14:paraId="42370877" wp14:textId="0957B59E">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2.3.2.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Передать Исполнителю полностью укомплектованное Оборудование в работоспособном состоянии, с копиями сопутствующих документов, подтверждающих право собственности на Оборудование, в порядке, предусмотренном Договором.</w:t>
      </w:r>
    </w:p>
    <w:p xmlns:wp14="http://schemas.microsoft.com/office/word/2010/wordml" w:rsidP="473AA3CB" wp14:paraId="46BA3DDC" wp14:textId="344682B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2.3.3.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Возместить в случае досрочного расторжения Договора, по причинам не зависящих от Исполнителя все понесенные убытки:</w:t>
      </w:r>
    </w:p>
    <w:p xmlns:wp14="http://schemas.microsoft.com/office/word/2010/wordml" w:rsidP="473AA3CB" wp14:paraId="46DCDE15" wp14:textId="7BA4598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-стоимость инкассации 5000 рублей (пять тысяч рублей) за единицу техники </w:t>
      </w:r>
      <w:r>
        <w:br/>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-оплата услуг инженера технолога 15000 рублей (пятнадцать тысяч рублей)</w:t>
      </w:r>
      <w:r>
        <w:br/>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-неустойку 15000 рублей (пятнадцать тысяч рублей) </w:t>
      </w:r>
    </w:p>
    <w:p xmlns:wp14="http://schemas.microsoft.com/office/word/2010/wordml" w:rsidP="473AA3CB" wp14:paraId="7ED2FA80" wp14:textId="176B43B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5A4579DF" wp14:textId="1D7D1CE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3. Приемка Оборудования для размещения на Стойко-месте:</w:t>
      </w:r>
    </w:p>
    <w:p xmlns:wp14="http://schemas.microsoft.com/office/word/2010/wordml" w:rsidP="473AA3CB" wp14:paraId="1902D1AC" wp14:textId="450B219E">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3.1.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Приемка Оборудования осуществляется в офисе продаж.</w:t>
      </w:r>
    </w:p>
    <w:p xmlns:wp14="http://schemas.microsoft.com/office/word/2010/wordml" w:rsidP="473AA3CB" wp14:paraId="6EBA6FEF" wp14:textId="36362BD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3.2.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Заказчик передает Исполнителю Оборудование, подготовленное для подключения.</w:t>
      </w:r>
    </w:p>
    <w:p xmlns:wp14="http://schemas.microsoft.com/office/word/2010/wordml" w:rsidP="473AA3CB" wp14:paraId="7F2071EA" wp14:textId="362BC38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3.3.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Перед приемкой Оборудования Исполнитель проводит тестирование Оборудования для определения его работоспособности.</w:t>
      </w:r>
    </w:p>
    <w:p xmlns:wp14="http://schemas.microsoft.com/office/word/2010/wordml" w:rsidP="473AA3CB" wp14:paraId="13BFD7E2" wp14:textId="4034AF80">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3.4.</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Если в результате тестирования, установлено надлежащее функционирование Оборудования, Стороны подписывают акт приема-передачи Оборудования. Датой передачи Оборудования Исполнителю считается дата подписания акта приема-передачи Оборудования.</w:t>
      </w:r>
    </w:p>
    <w:p xmlns:wp14="http://schemas.microsoft.com/office/word/2010/wordml" w:rsidP="473AA3CB" wp14:paraId="628CBEFF" wp14:textId="78CE301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75AA3EB5" wp14:textId="78DA9A80">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4. Ответственность сторон.</w:t>
      </w:r>
    </w:p>
    <w:p xmlns:wp14="http://schemas.microsoft.com/office/word/2010/wordml" w:rsidP="473AA3CB" wp14:paraId="750104C6" wp14:textId="67AF65CF">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4.1.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В случае нарушения Заказчиком срока исполнения обязательств по оплате ежемесячных платежей по настоящему Договору более чем на 10 (десять) календарных дней с момента наступления расчетного периода, Исполнитель вправе приостановить предоставление услуг, указанных в настоящем договоре, до поступления платежей, либо расторгнуть Договор в одностороннем порядке. При этом Заказчик не освобождается от погашения задолженности, образовавшейся на дату расторжения настоящего Договора.</w:t>
      </w:r>
    </w:p>
    <w:p xmlns:wp14="http://schemas.microsoft.com/office/word/2010/wordml" w:rsidP="473AA3CB" wp14:paraId="5D316BF7" wp14:textId="2D0AB165">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4.2.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Исполнитель не несет ответственности перед Заказчиком за задержки и перебои в работе, происходящие прямо или косвенно по причине, которая находится вне сферы разумного контроля со стороны Исполнителя.</w:t>
      </w:r>
    </w:p>
    <w:p xmlns:wp14="http://schemas.microsoft.com/office/word/2010/wordml" w:rsidP="473AA3CB" wp14:paraId="1765FEEB" wp14:textId="048CB59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4.3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Исполнитель не несет ответственности за неисправности Оборудования, возникшие вследствие естественного износа Оборудования или по иным причинам, которые Исполнитель не может и/или не обязан контролировать, а также гарантийные и не гарантийные обязательства.</w:t>
      </w:r>
    </w:p>
    <w:p xmlns:wp14="http://schemas.microsoft.com/office/word/2010/wordml" w:rsidP="473AA3CB" wp14:paraId="6BAE3503" wp14:textId="4EBA6DCE">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5F863C12" wp14:textId="29ABFFC7">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5. Стойко-место</w:t>
      </w:r>
    </w:p>
    <w:p xmlns:wp14="http://schemas.microsoft.com/office/word/2010/wordml" w:rsidP="473AA3CB" wp14:paraId="67B9DF5A" wp14:textId="151923E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5.1.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Исполнитель обеспечивает соответствие Помещения, в котором расположено Стойко-место, следующим требованиям: </w:t>
      </w:r>
    </w:p>
    <w:p xmlns:wp14="http://schemas.microsoft.com/office/word/2010/wordml" w:rsidP="473AA3CB" wp14:paraId="2E5D0BB8" wp14:textId="25EFF933">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5.1.1.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Помещение оснащено стеллажами, системой вентиляции, освещением, электроснабжением, возможностью сетевого подключения для функционирования Оборудования; </w:t>
      </w:r>
    </w:p>
    <w:p xmlns:wp14="http://schemas.microsoft.com/office/word/2010/wordml" w:rsidP="473AA3CB" wp14:paraId="3DA74475" wp14:textId="7691AD8C">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5.1.2.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Наличие охраны и пропускного режима;</w:t>
      </w:r>
    </w:p>
    <w:p xmlns:wp14="http://schemas.microsoft.com/office/word/2010/wordml" w:rsidP="473AA3CB" wp14:paraId="35633E8A" wp14:textId="2AE89BF3">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5.1.3.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Оборудование размещено в помещении под охраной специализированного агентства. </w:t>
      </w:r>
    </w:p>
    <w:p xmlns:wp14="http://schemas.microsoft.com/office/word/2010/wordml" w:rsidP="473AA3CB" wp14:paraId="76FAB019" wp14:textId="1EDD3086">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6CC0D6C0" wp14:textId="7907C39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6. Диагностика и ремонт Оборудования</w:t>
      </w:r>
    </w:p>
    <w:p xmlns:wp14="http://schemas.microsoft.com/office/word/2010/wordml" w:rsidP="473AA3CB" wp14:paraId="75DD20DD" wp14:textId="3725B9A2">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6.1.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Исполнитель осуществляет мониторинг работоспособности оборудования.</w:t>
      </w:r>
    </w:p>
    <w:p xmlns:wp14="http://schemas.microsoft.com/office/word/2010/wordml" w:rsidP="473AA3CB" wp14:paraId="3D09643D" wp14:textId="7670A870">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6.2.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В случае выхода оборудования из строя исполнитель в течение 1(одного) рабочего дня, с момента, когда это стало известно, уведомляет Заказчика или его представителя о выходе оборудования из строя, посредством телефонного звонка, смс,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WhatsApp</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или уведомления на электронную почту.</w:t>
      </w:r>
    </w:p>
    <w:p xmlns:wp14="http://schemas.microsoft.com/office/word/2010/wordml" w:rsidP="473AA3CB" wp14:paraId="4975BC2C" wp14:textId="339571E6">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6.3.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По согласованию Сторон и за отдельное вознаграждение Исполнитель выполняет диагностику и ремонт Оборудования при условии наличия необходимых ресурсов.</w:t>
      </w:r>
    </w:p>
    <w:p xmlns:wp14="http://schemas.microsoft.com/office/word/2010/wordml" w:rsidP="473AA3CB" wp14:paraId="0A173D74" wp14:textId="6390FA4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19E03BC9" wp14:textId="148C718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7. Демонтаж Оборудования</w:t>
      </w:r>
    </w:p>
    <w:p xmlns:wp14="http://schemas.microsoft.com/office/word/2010/wordml" w:rsidP="473AA3CB" wp14:paraId="70282B69" wp14:textId="1652DEC3">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7.1.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Исполнитель осуществляет демонтаж Оборудования в случае прекращения аренды соответствующего Стойко-места, а также в иных случаях, не предусмотренных Договором.</w:t>
      </w:r>
    </w:p>
    <w:p xmlns:wp14="http://schemas.microsoft.com/office/word/2010/wordml" w:rsidP="473AA3CB" wp14:paraId="781CF52A" wp14:textId="0CE3811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7.2.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Исполнитель демонтирует Оборудование на следующий день после прекращения аренды Стойко-места и сообщает Заказчику о демонтаже Оборудования.</w:t>
      </w:r>
    </w:p>
    <w:p xmlns:wp14="http://schemas.microsoft.com/office/word/2010/wordml" w:rsidP="473AA3CB" wp14:paraId="29D7075D" wp14:textId="3FBD224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7.3.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Сдача Оборудования после демонтажа Оборудования оформляется актом приема-передачи Оборудования. </w:t>
      </w:r>
    </w:p>
    <w:p xmlns:wp14="http://schemas.microsoft.com/office/word/2010/wordml" w:rsidP="473AA3CB" wp14:paraId="1A81F26D" wp14:textId="4FAA5CF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3C66BA5B" wp14:textId="7D63111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8. Цена и порядок расчетов</w:t>
      </w:r>
    </w:p>
    <w:p xmlns:wp14="http://schemas.microsoft.com/office/word/2010/wordml" w:rsidP="473AA3CB" wp14:paraId="46222A3C" wp14:textId="2E57C13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8.1.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Расчетным периодом является календарный месяц.</w:t>
      </w:r>
    </w:p>
    <w:p xmlns:wp14="http://schemas.microsoft.com/office/word/2010/wordml" w:rsidP="473AA3CB" wp14:paraId="42F62450" wp14:textId="56638F0B">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8.2.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Заказчик ежемесячно оплачивает платежи по Договору за расчетный период.</w:t>
      </w:r>
    </w:p>
    <w:p xmlns:wp14="http://schemas.microsoft.com/office/word/2010/wordml" w:rsidP="473AA3CB" wp14:paraId="4BC1F7C9" wp14:textId="1C6EAFC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8.3.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Размер платежей и форма оплаты определяется в соответствии со Спецификацией.</w:t>
      </w:r>
    </w:p>
    <w:p xmlns:wp14="http://schemas.microsoft.com/office/word/2010/wordml" w:rsidP="473AA3CB" wp14:paraId="68E0638F" wp14:textId="010E2B97">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8.4.</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Размер ежемесячных платежей за неполный месяц определяется пропорционально</w:t>
      </w:r>
      <w:r>
        <w:br/>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количеству дней в неполном месяце.</w:t>
      </w:r>
    </w:p>
    <w:p xmlns:wp14="http://schemas.microsoft.com/office/word/2010/wordml" w:rsidP="473AA3CB" wp14:paraId="187CD910" wp14:textId="5578C790">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46846B92" wp14:textId="2D8CB7F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9. Срок аренды</w:t>
      </w:r>
    </w:p>
    <w:p xmlns:wp14="http://schemas.microsoft.com/office/word/2010/wordml" w:rsidP="6FF713B7" wp14:paraId="6B602F6B" wp14:textId="414CD0D7">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9.1</w:t>
      </w: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Стойко-место передается в пользование (аренду) Заказчику на срок ______. (_____</w:t>
      </w: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дней), с момента размещения и подключения оборудования у Исполнителя.</w:t>
      </w:r>
    </w:p>
    <w:p xmlns:wp14="http://schemas.microsoft.com/office/word/2010/wordml" w:rsidP="473AA3CB" wp14:paraId="57AF3BBF" wp14:textId="4DDB86D8">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7799FAF9" wp14:textId="1DAFA9B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10. Срок действия Договора и порядок расторжения Договора</w:t>
      </w:r>
    </w:p>
    <w:p xmlns:wp14="http://schemas.microsoft.com/office/word/2010/wordml" w:rsidP="473AA3CB" wp14:paraId="247F283D" wp14:textId="78C68B5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10.1.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Договор вступает в силу с даты составления и действует до исполнения Сторонами своих обязательств. Датой подписания Договора считается дата, указанная на первой странице Договора в правом верхнем углу.</w:t>
      </w:r>
    </w:p>
    <w:p xmlns:wp14="http://schemas.microsoft.com/office/word/2010/wordml" w:rsidP="473AA3CB" wp14:paraId="3941603A" wp14:textId="2AD590A0">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10.2.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Любая из Сторон вправе расторгнуть Договор полностью или в части при условии направления другой Стороне предварительного письменного уведомления по за 30 (тридцать) календарных дней до предполагаемой даты расторжения Договора.</w:t>
      </w:r>
    </w:p>
    <w:p xmlns:wp14="http://schemas.microsoft.com/office/word/2010/wordml" w:rsidP="473AA3CB" wp14:paraId="0944AC20" wp14:textId="7361DF42">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56D58A33" wp14:textId="6755D37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 Конфиденциальность</w:t>
      </w:r>
    </w:p>
    <w:p xmlns:wp14="http://schemas.microsoft.com/office/word/2010/wordml" w:rsidP="473AA3CB" wp14:paraId="45128F32" wp14:textId="573BAE86">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 конфиденциальной информации в рамках Договора относятся технические, финансовые, коммерческие и иные сведения, связанные с деятельностью Сторон, их контрагентов, и не являющиеся общедоступными.</w:t>
      </w:r>
    </w:p>
    <w:p xmlns:wp14="http://schemas.microsoft.com/office/word/2010/wordml" w:rsidP="473AA3CB" wp14:paraId="42FE65FF" wp14:textId="7EB5BE9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Каждая из Сторон обязуется, что не будет разглашать и/или иным образом предоставлять третьим лицам Конфиденциальную информацию другой Стороны, доступ к которой она имеет или может получить в результате и/или в ходе исполнения Договора, без предварительного письменного согласия на то другой Стороны.</w:t>
      </w:r>
    </w:p>
    <w:p xmlns:wp14="http://schemas.microsoft.com/office/word/2010/wordml" w:rsidP="473AA3CB" wp14:paraId="69DC10E8" wp14:textId="3E17B02F">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Обязательства по неразглашению конфиденциальной информации не распространяются на информацию, которая:</w:t>
      </w:r>
    </w:p>
    <w:p xmlns:wp14="http://schemas.microsoft.com/office/word/2010/wordml" w:rsidP="473AA3CB" wp14:paraId="0FEBD490" wp14:textId="62C30C4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11.3.1.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Являлась общедоступной до подписания Договора или стала таковой не по вине получателя информации;</w:t>
      </w:r>
    </w:p>
    <w:p xmlns:wp14="http://schemas.microsoft.com/office/word/2010/wordml" w:rsidP="473AA3CB" wp14:paraId="761C5298" wp14:textId="1770E398">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11.3.2.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Была получена законным способом у третьих лиц, не связанных обязательствами неразглашения;</w:t>
      </w:r>
    </w:p>
    <w:p xmlns:wp14="http://schemas.microsoft.com/office/word/2010/wordml" w:rsidP="473AA3CB" wp14:paraId="146B5A7A" wp14:textId="2FD079B5">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11.3.3.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Уже находилась в распоряжении получателя до того, как она была сообщена ему другой Стороной, прямым или косвенным образом, что может быть подтверждено письменными документами.</w:t>
      </w:r>
    </w:p>
    <w:p xmlns:wp14="http://schemas.microsoft.com/office/word/2010/wordml" w:rsidP="473AA3CB" wp14:paraId="0461F2F1" wp14:textId="027E0A76">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11.4.</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Конфиденциальная информация доводится до сведения только тех работников Сторон, которые непосредственно участвуют в исполнении Договора.</w:t>
      </w:r>
    </w:p>
    <w:p xmlns:wp14="http://schemas.microsoft.com/office/word/2010/wordml" w:rsidP="473AA3CB" wp14:paraId="2BC0421B" wp14:textId="0008615C">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11.5.</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Сторона, нарушившая условия о конфиденциальности, обязуется возместить другой Стороне реальный ущерб, причиненный таким нарушением, в соответствии с действующим законодательством Российской Федерации.</w:t>
      </w:r>
    </w:p>
    <w:p xmlns:wp14="http://schemas.microsoft.com/office/word/2010/wordml" w:rsidP="473AA3CB" wp14:paraId="6CE998CA" wp14:textId="05EE8B10">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11.6.</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Обязательства Сторон по соблюдению режима конфиденциальности, установленные настоящим разделом, действуют в течение всего срока действия Договора и в течение 3 (трех) лет после прекращения действия Договора. </w:t>
      </w:r>
    </w:p>
    <w:p xmlns:wp14="http://schemas.microsoft.com/office/word/2010/wordml" w:rsidP="473AA3CB" wp14:paraId="36F18F8F" wp14:textId="03DDD50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27FFCB35" wp14:textId="5F1B8A1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12. Форс-мажор</w:t>
      </w:r>
    </w:p>
    <w:p xmlns:wp14="http://schemas.microsoft.com/office/word/2010/wordml" w:rsidP="473AA3CB" wp14:paraId="5B83CA74" wp14:textId="0F2A8C35">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12.1.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Ни одна из Сторон не несет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которые возникли после заключения Договора. </w:t>
      </w:r>
      <w:r>
        <w:br/>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 таким обстоятельствам относятся, в частности: прекращение добычи криптовалюты, законодательные ограничения Российской Федерации по добычи криптовалюты, наводнение, пожар, землетрясение, другие стихийные бедствия, эпидемия, чрезвычайное положение, военный конфликт, блокада, террористический акт, гражданские волнения, забастовки (кроме забастовок работников Сторон), законы и другие нормативные акты органов законодательной и/или исполнительной власти, оказывающие влияние на выполнение Сторонами обязательств по Договору.</w:t>
      </w:r>
    </w:p>
    <w:p xmlns:wp14="http://schemas.microsoft.com/office/word/2010/wordml" w:rsidP="473AA3CB" wp14:paraId="390DDF67" wp14:textId="066D8AA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12.2.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При наступлении обстоятельств непреодолимой силы, Сторона, исполнению обязательств которой препятствуют данные обстоятельства, обязана в течение 10 (десяти) календарных дней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исполнение Сторонами своих обязательств по Договору. </w:t>
      </w:r>
    </w:p>
    <w:p xmlns:wp14="http://schemas.microsoft.com/office/word/2010/wordml" w:rsidP="473AA3CB" wp14:paraId="4E55E90E" wp14:textId="74640BFA">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12.3.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При наступлении обстоятельств непреодолимой силы срок исполнения Сторонами своих обязательств сдвигается соразмерно времени, в течение которого действуют указанные обстоятельства и их последствия.</w:t>
      </w:r>
    </w:p>
    <w:p xmlns:wp14="http://schemas.microsoft.com/office/word/2010/wordml" w:rsidP="473AA3CB" wp14:paraId="0456391D" wp14:textId="246607A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12.4.</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В случаях, когда обстоятельства непреодолимой силы и их последствия продолжают действовать более 3 (трех) месяцев, Стороны вправе согласовать альтернативные способы исполнения Договора или расторгнуть Договор полностью или в части, в этом случае ни одна из Сторон не будет иметь права на возмещение другой Стороной возможных убытков.</w:t>
      </w:r>
    </w:p>
    <w:p xmlns:wp14="http://schemas.microsoft.com/office/word/2010/wordml" w:rsidP="473AA3CB" wp14:paraId="6D13B9BC" wp14:textId="4674852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37056503" wp14:textId="2AB05B9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 Информационное взаимодействие Сторон</w:t>
      </w:r>
    </w:p>
    <w:p xmlns:wp14="http://schemas.microsoft.com/office/word/2010/wordml" w:rsidP="473AA3CB" wp14:paraId="0D87A015" wp14:textId="2C935F8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Информационное взаимодействие осуществляется Сторонами с использованием контактных данных, указанных в разделе 15 Договора.</w:t>
      </w:r>
    </w:p>
    <w:p xmlns:wp14="http://schemas.microsoft.com/office/word/2010/wordml" w:rsidP="473AA3CB" wp14:paraId="36984D7A" wp14:textId="3C04D17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Для решения оперативных вопросов, связанных с исполнением Договора, а также в иных прямо указанных Договором случаях, информационное взаимодействие Сторон осуществляется по телефону, а также по электронной почте путем обмена электронными сообщениями в свободной форме.</w:t>
      </w:r>
    </w:p>
    <w:p xmlns:wp14="http://schemas.microsoft.com/office/word/2010/wordml" w:rsidP="473AA3CB" wp14:paraId="581C9BA7" wp14:textId="4EF911BD">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При необходимости обмена официальными документами между Сторонами допускается отправка факсимиле документов, составленных на бумажном носителе. При этом Стороны соглашаются с тем, что для целей информационного взаимодействия при исполнении Договора:</w:t>
      </w:r>
    </w:p>
    <w:p xmlns:wp14="http://schemas.microsoft.com/office/word/2010/wordml" w:rsidP="473AA3CB" wp14:paraId="7FCF6370" wp14:textId="38245396">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13.3.1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факсимиле собственноручной подписи, а именно: визуальное отображение собственноручной подписи, созданное путем факсимильного воспроизведения документа, составленного на бумажном носителе и подписанного данной собственноручной подписью, осуществленного путем сканирования этого документа или печати его копии, полученной по факсу, электронной почты либо W</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hatsApp</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является аналогом собственноручной подписи;</w:t>
      </w:r>
    </w:p>
    <w:p xmlns:wp14="http://schemas.microsoft.com/office/word/2010/wordml" w:rsidP="473AA3CB" wp14:paraId="4BF0ECD6" wp14:textId="4E5C9C7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13.3.2.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электронное сообщение, содержащее созданное путем сканирования факсимиле документа, составленного на бумажном носителе с использованием официального бланка Стороны и содержащего собственноручную подпись уполномоченного представителя данной Стороны, а также оттиск печати данной Стороны, либо факсимиле такого документа, созданное путем печати его копии, полученной по факсу, признается документом, направленным данной Стороной; наличие в таком документе указанных в настоящем пункте реквизитов Стороны позволяет достоверно установить, что документ исходит от этой Стороны, а обмен указанными в настоящем пункте электронными или факсимильными сообщениями рассматривается как обмен документами между Сторонами.</w:t>
      </w:r>
    </w:p>
    <w:p xmlns:wp14="http://schemas.microsoft.com/office/word/2010/wordml" w:rsidP="473AA3CB" wp14:paraId="7BB4D7DA" wp14:textId="3B201A9B">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13.4.</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Каждая из Сторон вправе вместо отправки электронного или факсимильного сообщения направить другой Стороне документ, составленный на бумажном носителе.</w:t>
      </w:r>
    </w:p>
    <w:p xmlns:wp14="http://schemas.microsoft.com/office/word/2010/wordml" w:rsidP="473AA3CB" wp14:paraId="7F093D86" wp14:textId="215802A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13.5.</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Сторона, направившая другой Стороне документ на бумажном носителе, обязана одновременно направить ей копию этого документа по электронной почте,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Whats</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или по факсу с указанием того, что ей был также отправлен подлинник (оригинал) документа, составленный на бумажном носителе.</w:t>
      </w:r>
    </w:p>
    <w:p xmlns:wp14="http://schemas.microsoft.com/office/word/2010/wordml" w:rsidP="473AA3CB" wp14:paraId="6346E6F0" wp14:textId="366A6458">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13.6.</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Любые файлы, вложенные в электронное сообщение, отправленное Стороной, в частности содержащие факсимиле (сканы) документов, составленных на бумажном носителе, являются неотъемлемой частью данного сообщения.</w:t>
      </w:r>
    </w:p>
    <w:p xmlns:wp14="http://schemas.microsoft.com/office/word/2010/wordml" w:rsidP="473AA3CB" wp14:paraId="138D6968" wp14:textId="2E10B772">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13.7.</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Сторона, получившая от другой Стороны электронное сообщение по средству получения электронной почты либо </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WhatsApp</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содержащее вложение, и не имеющая возможность открыть это вложение и (или) ознакомиться с его содержанием, обязана незамедлительно сообщить об этом другой Стороне. В случае неисполнения данного требования Сторона, получившая такое сообщение и не исполнившая указанное выше в настоящем пункте требование, несет ответственность за любые неблагоприятные последствия, обусловленные невозможностью получения данной Стороной информации или документа, содержащихся в этом вложении.</w:t>
      </w:r>
    </w:p>
    <w:p w:rsidR="473AA3CB" w:rsidP="473AA3CB" w:rsidRDefault="473AA3CB" w14:paraId="00611AE4" w14:textId="2CAE7440">
      <w:pPr>
        <w:pStyle w:val="Normal"/>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524C8612" wp14:textId="54472598">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 Заключительные положения</w:t>
      </w:r>
    </w:p>
    <w:p xmlns:wp14="http://schemas.microsoft.com/office/word/2010/wordml" w:rsidP="473AA3CB" wp14:paraId="46B6F9E3" wp14:textId="1F9AFECC">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14.1.</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Во всем, что не регламентировано Договором, Стороны будут руководствоваться законодательством Российской Федерации.</w:t>
      </w:r>
    </w:p>
    <w:p xmlns:wp14="http://schemas.microsoft.com/office/word/2010/wordml" w:rsidP="473AA3CB" wp14:paraId="285349C6" wp14:textId="68C74446">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14.2.</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Любые разногласия, споры или претензии, которые могут возникнуть между Сторонами из Договора или в отношении Договора (далее – споры), должны быть урегулированы Сторонами путем переговоров. Если Стороны не достигнут соглашения путем переговоров, споры подлежат разрешению в досудебном претензионном порядке. Досудебный претензионный порядок разрешения споров является обязательным для Сторон. Спор может быть передан на разрешение суда по истечении 10 (десяти) рабочих дней со дня направления претензии (требования) другой Стороне. Споры передаются на рассмотрение Арбитражного суда Иркутской области.</w:t>
      </w:r>
    </w:p>
    <w:p xmlns:wp14="http://schemas.microsoft.com/office/word/2010/wordml" w:rsidP="473AA3CB" wp14:paraId="5E776AC3" wp14:textId="75954C05">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14.3.</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Стороны не имеют права передавать свои права и обязанности по Договору третьим лицам без предварительного письменного согласия другой Стороны.</w:t>
      </w:r>
    </w:p>
    <w:p xmlns:wp14="http://schemas.microsoft.com/office/word/2010/wordml" w:rsidP="473AA3CB" wp14:paraId="29B56F35" wp14:textId="3EB3E548">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14.4.</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Договор составлен в 2 (двух) идентичных экземплярах, на русском языке, имеющих равную юридическую силу, по одному экземпляру для каждой из Сторон.</w:t>
      </w:r>
    </w:p>
    <w:p xmlns:wp14="http://schemas.microsoft.com/office/word/2010/wordml" w:rsidP="473AA3CB" wp14:paraId="3A16DC77" wp14:textId="6178A954">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14.5.</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Все изменения и дополнения к Договору действительны, только если они совершены в письменной форме и подписаны уполномоченными представителями Сторон, если иное не предусмотрено Договором.</w:t>
      </w:r>
    </w:p>
    <w:p xmlns:wp14="http://schemas.microsoft.com/office/word/2010/wordml" w:rsidP="473AA3CB" wp14:paraId="2B2B4CBC" wp14:textId="72C06B5A">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14.6.</w:t>
      </w: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Все приложения к Договору и подписанные Сторонами Заказы являются неотъемлемой</w:t>
      </w:r>
    </w:p>
    <w:p xmlns:wp14="http://schemas.microsoft.com/office/word/2010/wordml" w:rsidP="473AA3CB" wp14:paraId="6F35CA3A" wp14:textId="1193F805">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частью Договора.</w:t>
      </w:r>
    </w:p>
    <w:p xmlns:wp14="http://schemas.microsoft.com/office/word/2010/wordml" w:rsidP="473AA3CB" wp14:paraId="06A5149D" wp14:textId="5B05DA70">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xmlns:wp14="http://schemas.microsoft.com/office/word/2010/wordml" w:rsidP="473AA3CB" wp14:paraId="4352BE65" wp14:textId="7AB61D60">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473AA3CB" w:rsidR="473AA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15. Адреса и данные сторон</w:t>
      </w:r>
    </w:p>
    <w:p xmlns:wp14="http://schemas.microsoft.com/office/word/2010/wordml" w:rsidP="473AA3CB" wp14:paraId="5A58ACEC" wp14:textId="0C27035C">
      <w:pPr>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473AA3CB" w:rsidP="473AA3CB" w:rsidRDefault="473AA3CB" w14:paraId="08DF10C4" w14:textId="659E4218">
      <w:pPr>
        <w:pStyle w:val="Normal"/>
        <w:spacing w:before="0" w:beforeAutospacing="off" w:after="0" w:afterAutospacing="off" w:line="240" w:lineRule="auto"/>
        <w:ind w:left="-720" w:righ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tbl>
      <w:tblPr>
        <w:tblStyle w:val="TableNormal"/>
        <w:tblW w:w="9126" w:type="dxa"/>
        <w:tblBorders>
          <w:top w:val="single" w:sz="6"/>
          <w:left w:val="single" w:sz="6"/>
          <w:bottom w:val="single" w:sz="6"/>
          <w:right w:val="single" w:sz="6"/>
        </w:tblBorders>
        <w:tblLayout w:type="fixed"/>
        <w:tblLook w:val="0600" w:firstRow="0" w:lastRow="0" w:firstColumn="0" w:lastColumn="0" w:noHBand="1" w:noVBand="1"/>
      </w:tblPr>
      <w:tblGrid>
        <w:gridCol w:w="4563"/>
        <w:gridCol w:w="4563"/>
      </w:tblGrid>
      <w:tr w:rsidR="0095F561" w:rsidTr="6FF713B7" w14:paraId="5C45752F">
        <w:trPr>
          <w:trHeight w:val="645"/>
        </w:trPr>
        <w:tc>
          <w:tcPr>
            <w:tcW w:w="4563" w:type="dxa"/>
            <w:tcBorders>
              <w:top w:val="single" w:sz="6"/>
              <w:left w:val="single" w:sz="6"/>
              <w:bottom w:val="single" w:sz="6"/>
              <w:right w:val="single" w:sz="6"/>
            </w:tcBorders>
            <w:tcMar>
              <w:left w:w="105" w:type="dxa"/>
              <w:right w:w="105" w:type="dxa"/>
            </w:tcMar>
            <w:vAlign w:val="center"/>
          </w:tcPr>
          <w:p w:rsidR="0095F561" w:rsidP="473AA3CB" w:rsidRDefault="0095F561" w14:paraId="7C895205" w14:textId="64192E87">
            <w:pPr>
              <w:spacing w:before="0" w:beforeAutospacing="off" w:after="0" w:afterAutospacing="off" w:line="240" w:lineRule="auto"/>
              <w:ind w:left="90" w:right="90"/>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1"/>
                <w:bCs w:val="1"/>
                <w:i w:val="0"/>
                <w:iCs w:val="0"/>
                <w:color w:val="000000" w:themeColor="text1" w:themeTint="FF" w:themeShade="FF"/>
                <w:sz w:val="24"/>
                <w:szCs w:val="24"/>
                <w:lang w:val="ru-RU"/>
              </w:rPr>
              <w:t>Исполнитель</w:t>
            </w:r>
          </w:p>
        </w:tc>
        <w:tc>
          <w:tcPr>
            <w:tcW w:w="4563" w:type="dxa"/>
            <w:tcBorders>
              <w:top w:val="single" w:sz="6"/>
              <w:left w:val="single" w:sz="6"/>
              <w:bottom w:val="single" w:sz="6"/>
              <w:right w:val="single" w:sz="6"/>
            </w:tcBorders>
            <w:tcMar>
              <w:left w:w="105" w:type="dxa"/>
              <w:right w:w="105" w:type="dxa"/>
            </w:tcMar>
            <w:vAlign w:val="center"/>
          </w:tcPr>
          <w:p w:rsidR="0095F561" w:rsidP="473AA3CB" w:rsidRDefault="0095F561" w14:paraId="48939579" w14:textId="569B0E31">
            <w:pPr>
              <w:spacing w:before="0" w:beforeAutospacing="off" w:after="0" w:afterAutospacing="off" w:line="240" w:lineRule="auto"/>
              <w:ind w:left="90" w:right="90"/>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1"/>
                <w:bCs w:val="1"/>
                <w:i w:val="0"/>
                <w:iCs w:val="0"/>
                <w:color w:val="000000" w:themeColor="text1" w:themeTint="FF" w:themeShade="FF"/>
                <w:sz w:val="24"/>
                <w:szCs w:val="24"/>
                <w:lang w:val="ru-RU"/>
              </w:rPr>
              <w:t>Заказчик</w:t>
            </w:r>
          </w:p>
        </w:tc>
      </w:tr>
      <w:tr w:rsidR="0095F561" w:rsidTr="6FF713B7" w14:paraId="02DF503A">
        <w:trPr>
          <w:trHeight w:val="2610"/>
        </w:trPr>
        <w:tc>
          <w:tcPr>
            <w:tcW w:w="4563" w:type="dxa"/>
            <w:tcBorders>
              <w:top w:val="single" w:sz="6"/>
              <w:left w:val="single" w:sz="6"/>
              <w:bottom w:val="none" w:color="000000" w:themeColor="text1" w:sz="6"/>
              <w:right w:val="single" w:sz="6"/>
            </w:tcBorders>
            <w:tcMar>
              <w:left w:w="105" w:type="dxa"/>
              <w:right w:w="105" w:type="dxa"/>
            </w:tcMar>
            <w:vAlign w:val="top"/>
          </w:tcPr>
          <w:p w:rsidR="0095F561" w:rsidP="473AA3CB" w:rsidRDefault="0095F561" w14:paraId="5181697F" w14:textId="4C4E4179">
            <w:pPr>
              <w:spacing w:before="0" w:beforeAutospacing="off" w:after="0" w:afterAutospacing="off" w:line="240" w:lineRule="auto"/>
              <w:ind w:left="90" w:right="90"/>
              <w:jc w:val="left"/>
              <w:rPr>
                <w:rFonts w:ascii="Times New Roman" w:hAnsi="Times New Roman" w:eastAsia="Times New Roman" w:cs="Times New Roman"/>
                <w:b w:val="0"/>
                <w:bCs w:val="0"/>
                <w:i w:val="0"/>
                <w:iCs w:val="0"/>
                <w:sz w:val="24"/>
                <w:szCs w:val="24"/>
              </w:rPr>
            </w:pPr>
          </w:p>
          <w:p w:rsidR="0095F561" w:rsidP="473AA3CB" w:rsidRDefault="0095F561" w14:paraId="552E8A10" w14:textId="503E64A6">
            <w:pPr>
              <w:spacing w:before="0" w:beforeAutospacing="off" w:after="0" w:afterAutospacing="off" w:line="240" w:lineRule="auto"/>
              <w:ind w:left="90" w:right="90"/>
              <w:jc w:val="left"/>
              <w:rPr>
                <w:rFonts w:ascii="Times New Roman" w:hAnsi="Times New Roman" w:eastAsia="Times New Roman" w:cs="Times New Roman"/>
                <w:b w:val="0"/>
                <w:bCs w:val="0"/>
                <w:i w:val="0"/>
                <w:iCs w:val="0"/>
                <w:sz w:val="24"/>
                <w:szCs w:val="24"/>
              </w:rPr>
            </w:pPr>
            <w:r w:rsidRPr="473AA3CB" w:rsidR="473AA3CB">
              <w:rPr>
                <w:rFonts w:ascii="Times New Roman" w:hAnsi="Times New Roman" w:eastAsia="Times New Roman" w:cs="Times New Roman"/>
                <w:b w:val="1"/>
                <w:bCs w:val="1"/>
                <w:i w:val="0"/>
                <w:iCs w:val="0"/>
                <w:sz w:val="24"/>
                <w:szCs w:val="24"/>
                <w:lang w:val="ru-RU"/>
              </w:rPr>
              <w:t>ИП Яковлев Илья Олегович</w:t>
            </w:r>
          </w:p>
          <w:p w:rsidR="0095F561" w:rsidP="473AA3CB" w:rsidRDefault="0095F561" w14:paraId="7210EEEE" w14:textId="4D64A508">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1"/>
                <w:bCs w:val="1"/>
                <w:i w:val="0"/>
                <w:iCs w:val="0"/>
                <w:color w:val="000000" w:themeColor="text1" w:themeTint="FF" w:themeShade="FF"/>
                <w:sz w:val="24"/>
                <w:szCs w:val="24"/>
                <w:lang w:val="ru-RU"/>
              </w:rPr>
              <w:t>ИНН 381009224503</w:t>
            </w:r>
          </w:p>
          <w:p w:rsidR="0095F561" w:rsidP="473AA3CB" w:rsidRDefault="0095F561" w14:paraId="1905F11E" w14:textId="3403DA43">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1"/>
                <w:bCs w:val="1"/>
                <w:i w:val="0"/>
                <w:iCs w:val="0"/>
                <w:color w:val="000000" w:themeColor="text1" w:themeTint="FF" w:themeShade="FF"/>
                <w:sz w:val="24"/>
                <w:szCs w:val="24"/>
                <w:lang w:val="ru-RU"/>
              </w:rPr>
              <w:t>ОГРН 322385000019378</w:t>
            </w:r>
          </w:p>
          <w:p w:rsidR="0095F561" w:rsidP="473AA3CB" w:rsidRDefault="0095F561" w14:paraId="68F83B1A" w14:textId="5C884816">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1"/>
                <w:bCs w:val="1"/>
                <w:i w:val="0"/>
                <w:iCs w:val="0"/>
                <w:color w:val="000000" w:themeColor="text1" w:themeTint="FF" w:themeShade="FF"/>
                <w:sz w:val="24"/>
                <w:szCs w:val="24"/>
                <w:lang w:val="ru-RU"/>
              </w:rPr>
              <w:t>Факт. адрес: г. Иркутск, ул. Верхняя набережная, д. 145/4</w:t>
            </w:r>
          </w:p>
          <w:p w:rsidR="0095F561" w:rsidP="473AA3CB" w:rsidRDefault="0095F561" w14:paraId="68C5117D" w14:textId="4EB73E49">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p>
          <w:p w:rsidR="0095F561" w:rsidP="473AA3CB" w:rsidRDefault="0095F561" w14:paraId="24158322" w14:textId="652995AD">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1"/>
                <w:bCs w:val="1"/>
                <w:i w:val="0"/>
                <w:iCs w:val="0"/>
                <w:color w:val="000000" w:themeColor="text1" w:themeTint="FF" w:themeShade="FF"/>
                <w:sz w:val="24"/>
                <w:szCs w:val="24"/>
                <w:lang w:val="ru-RU"/>
              </w:rPr>
              <w:t>89526353752</w:t>
            </w:r>
          </w:p>
        </w:tc>
        <w:tc>
          <w:tcPr>
            <w:tcW w:w="4563" w:type="dxa"/>
            <w:tcBorders>
              <w:top w:val="single" w:sz="6"/>
              <w:left w:val="single" w:sz="6"/>
              <w:bottom w:val="none" w:color="000000" w:themeColor="text1" w:sz="6"/>
              <w:right w:val="single" w:sz="6"/>
            </w:tcBorders>
            <w:tcMar>
              <w:left w:w="105" w:type="dxa"/>
              <w:right w:w="105" w:type="dxa"/>
            </w:tcMar>
            <w:vAlign w:val="top"/>
          </w:tcPr>
          <w:p w:rsidR="0095F561" w:rsidP="473AA3CB" w:rsidRDefault="0095F561" w14:paraId="674E5EB7" w14:textId="209A5666">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p>
          <w:p w:rsidR="0095F561" w:rsidP="6FF713B7" w:rsidRDefault="0095F561" w14:paraId="1A2F15C5" w14:textId="5C532D70">
            <w:pPr>
              <w:spacing w:before="0" w:beforeAutospacing="off" w:after="0" w:afterAutospacing="off" w:line="240" w:lineRule="auto"/>
              <w:ind w:left="90" w:right="90"/>
              <w:jc w:val="left"/>
              <w:rPr>
                <w:rFonts w:ascii="Times New Roman" w:hAnsi="Times New Roman" w:eastAsia="Times New Roman" w:cs="Times New Roman"/>
                <w:b w:val="1"/>
                <w:bCs w:val="1"/>
                <w:i w:val="0"/>
                <w:iCs w:val="0"/>
                <w:color w:val="000000" w:themeColor="text1" w:themeTint="FF" w:themeShade="FF"/>
                <w:sz w:val="24"/>
                <w:szCs w:val="24"/>
                <w:lang w:val="ru-RU"/>
              </w:rPr>
            </w:pPr>
          </w:p>
        </w:tc>
      </w:tr>
      <w:tr w:rsidR="473AA3CB" w:rsidTr="6FF713B7" w14:paraId="529F7446">
        <w:trPr>
          <w:trHeight w:val="705"/>
        </w:trPr>
        <w:tc>
          <w:tcPr>
            <w:tcW w:w="4563" w:type="dxa"/>
            <w:tcBorders>
              <w:top w:val="none" w:color="000000" w:themeColor="text1" w:sz="6"/>
              <w:left w:val="single" w:sz="6"/>
              <w:bottom w:val="single" w:color="" w:sz="6"/>
              <w:right w:val="single" w:sz="6"/>
            </w:tcBorders>
            <w:tcMar>
              <w:left w:w="105" w:type="dxa"/>
              <w:right w:w="105" w:type="dxa"/>
            </w:tcMar>
            <w:vAlign w:val="top"/>
          </w:tcPr>
          <w:p w:rsidR="473AA3CB" w:rsidP="473AA3CB" w:rsidRDefault="473AA3CB" w14:paraId="3B25C466" w14:textId="239BFF8B">
            <w:pPr>
              <w:pStyle w:val="Normal"/>
              <w:spacing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lang w:val="ru-RU"/>
              </w:rPr>
            </w:pPr>
            <w:r w:rsidRPr="473AA3CB" w:rsidR="473AA3CB">
              <w:rPr>
                <w:rFonts w:ascii="Times New Roman" w:hAnsi="Times New Roman" w:eastAsia="Times New Roman" w:cs="Times New Roman"/>
                <w:b w:val="0"/>
                <w:bCs w:val="0"/>
                <w:i w:val="0"/>
                <w:iCs w:val="0"/>
                <w:color w:val="000000" w:themeColor="text1" w:themeTint="FF" w:themeShade="FF"/>
                <w:sz w:val="24"/>
                <w:szCs w:val="24"/>
                <w:lang w:val="ru-RU"/>
              </w:rPr>
              <w:t xml:space="preserve">________________ Яковлев </w:t>
            </w:r>
            <w:r w:rsidRPr="473AA3CB" w:rsidR="473AA3CB">
              <w:rPr>
                <w:rFonts w:ascii="Times New Roman" w:hAnsi="Times New Roman" w:eastAsia="Times New Roman" w:cs="Times New Roman"/>
                <w:b w:val="0"/>
                <w:bCs w:val="0"/>
                <w:i w:val="0"/>
                <w:iCs w:val="0"/>
                <w:color w:val="000000" w:themeColor="text1" w:themeTint="FF" w:themeShade="FF"/>
                <w:sz w:val="24"/>
                <w:szCs w:val="24"/>
                <w:lang w:val="ru-RU"/>
              </w:rPr>
              <w:t>И.О.</w:t>
            </w:r>
          </w:p>
        </w:tc>
        <w:tc>
          <w:tcPr>
            <w:tcW w:w="4563" w:type="dxa"/>
            <w:tcBorders>
              <w:top w:val="none" w:color="000000" w:themeColor="text1" w:sz="6"/>
              <w:left w:val="single" w:sz="6"/>
              <w:bottom w:val="single" w:color="" w:sz="6"/>
              <w:right w:val="single" w:sz="6"/>
            </w:tcBorders>
            <w:tcMar>
              <w:left w:w="105" w:type="dxa"/>
              <w:right w:w="105" w:type="dxa"/>
            </w:tcMar>
            <w:vAlign w:val="top"/>
          </w:tcPr>
          <w:p w:rsidR="473AA3CB" w:rsidP="473AA3CB" w:rsidRDefault="473AA3CB" w14:paraId="1BA7C298" w14:textId="56E4E3AD">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473AA3CB" w:rsidR="473AA3CB">
              <w:rPr>
                <w:rFonts w:ascii="Times New Roman" w:hAnsi="Times New Roman" w:eastAsia="Times New Roman" w:cs="Times New Roman"/>
                <w:b w:val="0"/>
                <w:bCs w:val="0"/>
                <w:i w:val="0"/>
                <w:iCs w:val="0"/>
                <w:color w:val="000000" w:themeColor="text1" w:themeTint="FF" w:themeShade="FF"/>
                <w:sz w:val="24"/>
                <w:szCs w:val="24"/>
                <w:lang w:val="ru-RU"/>
              </w:rPr>
              <w:t>____________________________</w:t>
            </w:r>
          </w:p>
          <w:p w:rsidR="473AA3CB" w:rsidP="473AA3CB" w:rsidRDefault="473AA3CB" w14:paraId="27276027" w14:textId="7431D095">
            <w:pPr>
              <w:pStyle w:val="Normal"/>
              <w:spacing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p>
        </w:tc>
      </w:tr>
    </w:tbl>
    <w:p xmlns:wp14="http://schemas.microsoft.com/office/word/2010/wordml" w:rsidP="473AA3CB" wp14:paraId="501817AE" wp14:textId="07FBD7E3">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44CFF494" w14:textId="2F3BE9F3">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4314611A" w14:textId="11011E60">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4832086E" w14:textId="4041E8A9">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21F549B6" w14:textId="2F2F0841">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769CDA7C" w14:textId="1332B80D">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18C3B892" w14:textId="4F809E0B">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5A91B0EE" w14:textId="08434850">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52C3ABBA" w14:textId="1F825E59">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0D295635" w14:textId="133145B6">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62FFC7C4" w14:textId="5B12964A">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3CCD23C0" w14:textId="7E1ABA51">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0C10248C" w14:textId="1AC40C04">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1B2E5608" w14:textId="6EAE063A">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652283B4" w14:textId="66B48753">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724A4AC3" w14:textId="024C081D">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2C490D5D" w14:textId="15A3D11F">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26D3FBE2" w14:textId="3B4DA5E4">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0672E1DE" w14:textId="0B677D7F">
      <w:pPr>
        <w:keepNext w:val="0"/>
        <w:keepLines w:val="0"/>
        <w:spacing w:after="0" w:afterAutospacing="off" w:line="240" w:lineRule="auto"/>
        <w:ind w:left="-720" w:right="-63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Приложение №1 к Договору на предоставление</w:t>
      </w:r>
    </w:p>
    <w:p w:rsidR="6FF713B7" w:rsidP="6FF713B7" w:rsidRDefault="6FF713B7" w14:paraId="6F144E2A" w14:textId="1BF7C6C3">
      <w:pPr>
        <w:keepNext w:val="0"/>
        <w:keepLines w:val="0"/>
        <w:spacing w:after="0" w:afterAutospacing="off" w:line="240" w:lineRule="auto"/>
        <w:ind w:left="-720" w:right="-63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Комплекса технологических ресурсов № от 01.01.2000</w:t>
      </w:r>
    </w:p>
    <w:p w:rsidR="6FF713B7" w:rsidP="6FF713B7" w:rsidRDefault="6FF713B7" w14:paraId="52D255BA" w14:textId="451A7E6A">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33D4E1B8" w14:textId="37AB78A9">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7976625C" w14:textId="615B894F">
      <w:pPr>
        <w:keepNext w:val="0"/>
        <w:keepLines w:val="0"/>
        <w:spacing w:after="0" w:afterAutospacing="off" w:line="240" w:lineRule="auto"/>
        <w:ind w:left="-720" w:right="-63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Спецификация</w:t>
      </w:r>
    </w:p>
    <w:p w:rsidR="6FF713B7" w:rsidP="6FF713B7" w:rsidRDefault="6FF713B7" w14:paraId="0E226E92" w14:textId="3752DCBD">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369C0FC8" w14:textId="5A857AF7">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21CDB991" w14:textId="7CAD7E0B">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1.</w:t>
      </w: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Стороны пришли к соглашению о том, что Оборудование будет размещено на Стойко-местах, предоставленных Исполнителем на следующих условиях:</w:t>
      </w:r>
    </w:p>
    <w:p w:rsidR="6FF713B7" w:rsidP="6FF713B7" w:rsidRDefault="6FF713B7" w14:paraId="6D6B84BE" w14:textId="721F8E1F">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75"/>
        <w:gridCol w:w="3660"/>
        <w:gridCol w:w="2390"/>
      </w:tblGrid>
      <w:tr w:rsidR="6FF713B7" w:rsidTr="6FF713B7" w14:paraId="6B648015">
        <w:trPr>
          <w:trHeight w:val="300"/>
        </w:trPr>
        <w:tc>
          <w:tcPr>
            <w:tcW w:w="3075" w:type="dxa"/>
            <w:tcMar>
              <w:left w:w="105" w:type="dxa"/>
              <w:right w:w="105" w:type="dxa"/>
            </w:tcMar>
            <w:vAlign w:val="center"/>
          </w:tcPr>
          <w:p w:rsidR="6FF713B7" w:rsidP="6FF713B7" w:rsidRDefault="6FF713B7" w14:paraId="039450CC" w14:textId="0A502C6B">
            <w:pPr>
              <w:keepNext w:val="0"/>
              <w:keepLines w:val="0"/>
              <w:spacing w:after="0" w:afterAutospacing="off" w:line="240" w:lineRule="auto"/>
              <w:ind w:left="90" w:right="9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Тип оборудования</w:t>
            </w:r>
          </w:p>
        </w:tc>
        <w:tc>
          <w:tcPr>
            <w:tcW w:w="3660" w:type="dxa"/>
            <w:tcMar>
              <w:left w:w="105" w:type="dxa"/>
              <w:right w:w="105" w:type="dxa"/>
            </w:tcMar>
            <w:vAlign w:val="center"/>
          </w:tcPr>
          <w:p w:rsidR="6FF713B7" w:rsidP="6FF713B7" w:rsidRDefault="6FF713B7" w14:paraId="60DEBFB7" w14:textId="60A868F4">
            <w:pPr>
              <w:keepNext w:val="0"/>
              <w:keepLines w:val="0"/>
              <w:spacing w:after="0" w:afterAutospacing="off" w:line="240" w:lineRule="auto"/>
              <w:ind w:left="90" w:right="9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Стоимость аренды одного стойко-места за 30 дней, руб.</w:t>
            </w:r>
          </w:p>
        </w:tc>
        <w:tc>
          <w:tcPr>
            <w:tcW w:w="2390" w:type="dxa"/>
            <w:tcMar>
              <w:left w:w="105" w:type="dxa"/>
              <w:right w:w="105" w:type="dxa"/>
            </w:tcMar>
            <w:vAlign w:val="center"/>
          </w:tcPr>
          <w:p w:rsidR="6FF713B7" w:rsidP="6FF713B7" w:rsidRDefault="6FF713B7" w14:paraId="66ED57F1" w14:textId="3B7070BF">
            <w:pPr>
              <w:keepNext w:val="0"/>
              <w:keepLines w:val="0"/>
              <w:spacing w:after="0" w:afterAutospacing="off" w:line="240" w:lineRule="auto"/>
              <w:ind w:left="90" w:right="9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Потребляемая мощность, Вт/ч</w:t>
            </w:r>
          </w:p>
        </w:tc>
      </w:tr>
      <w:tr w:rsidR="6FF713B7" w:rsidTr="6FF713B7" w14:paraId="02134C37">
        <w:trPr>
          <w:trHeight w:val="300"/>
        </w:trPr>
        <w:tc>
          <w:tcPr>
            <w:tcW w:w="3075" w:type="dxa"/>
            <w:tcMar>
              <w:left w:w="105" w:type="dxa"/>
              <w:right w:w="105" w:type="dxa"/>
            </w:tcMar>
            <w:vAlign w:val="top"/>
          </w:tcPr>
          <w:p w:rsidR="6FF713B7" w:rsidP="6FF713B7" w:rsidRDefault="6FF713B7" w14:paraId="4459C4FA" w14:textId="0810D849">
            <w:pPr>
              <w:keepNext w:val="0"/>
              <w:keepLines w:val="0"/>
              <w:spacing w:after="0" w:afterAutospacing="off" w:line="240" w:lineRule="auto"/>
              <w:ind w:left="90" w:right="90"/>
              <w:jc w:val="both"/>
              <w:rPr>
                <w:rFonts w:ascii="Times New Roman" w:hAnsi="Times New Roman" w:eastAsia="Times New Roman" w:cs="Times New Roman"/>
                <w:b w:val="0"/>
                <w:bCs w:val="0"/>
                <w:i w:val="0"/>
                <w:iCs w:val="0"/>
                <w:sz w:val="24"/>
                <w:szCs w:val="24"/>
                <w:lang w:val="en-US"/>
              </w:rPr>
            </w:pPr>
          </w:p>
        </w:tc>
        <w:tc>
          <w:tcPr>
            <w:tcW w:w="3660" w:type="dxa"/>
            <w:tcMar>
              <w:left w:w="105" w:type="dxa"/>
              <w:right w:w="105" w:type="dxa"/>
            </w:tcMar>
            <w:vAlign w:val="top"/>
          </w:tcPr>
          <w:p w:rsidR="6FF713B7" w:rsidP="6FF713B7" w:rsidRDefault="6FF713B7" w14:paraId="602E4244" w14:textId="08EDC0FC">
            <w:pPr>
              <w:keepNext w:val="0"/>
              <w:keepLines w:val="0"/>
              <w:spacing w:after="0" w:afterAutospacing="off" w:line="240" w:lineRule="auto"/>
              <w:ind w:left="90" w:right="90"/>
              <w:jc w:val="both"/>
              <w:rPr>
                <w:rFonts w:ascii="Times New Roman" w:hAnsi="Times New Roman" w:eastAsia="Times New Roman" w:cs="Times New Roman"/>
                <w:b w:val="0"/>
                <w:bCs w:val="0"/>
                <w:i w:val="0"/>
                <w:iCs w:val="0"/>
                <w:sz w:val="24"/>
                <w:szCs w:val="24"/>
                <w:lang w:val="en-US"/>
              </w:rPr>
            </w:pPr>
          </w:p>
        </w:tc>
        <w:tc>
          <w:tcPr>
            <w:tcW w:w="2390" w:type="dxa"/>
            <w:tcMar>
              <w:left w:w="105" w:type="dxa"/>
              <w:right w:w="105" w:type="dxa"/>
            </w:tcMar>
            <w:vAlign w:val="top"/>
          </w:tcPr>
          <w:p w:rsidR="6FF713B7" w:rsidP="6FF713B7" w:rsidRDefault="6FF713B7" w14:paraId="57A1E642" w14:textId="1E94B97D">
            <w:pPr>
              <w:keepNext w:val="0"/>
              <w:keepLines w:val="0"/>
              <w:spacing w:after="0" w:afterAutospacing="off" w:line="240" w:lineRule="auto"/>
              <w:ind w:left="90" w:right="90"/>
              <w:jc w:val="both"/>
              <w:rPr>
                <w:rFonts w:ascii="Times New Roman" w:hAnsi="Times New Roman" w:eastAsia="Times New Roman" w:cs="Times New Roman"/>
                <w:b w:val="0"/>
                <w:bCs w:val="0"/>
                <w:i w:val="0"/>
                <w:iCs w:val="0"/>
                <w:sz w:val="24"/>
                <w:szCs w:val="24"/>
                <w:lang w:val="en-US"/>
              </w:rPr>
            </w:pPr>
          </w:p>
        </w:tc>
      </w:tr>
    </w:tbl>
    <w:p w:rsidR="6FF713B7" w:rsidP="6FF713B7" w:rsidRDefault="6FF713B7" w14:paraId="1E4DF3F8" w14:textId="5DF916AA">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4045C2CA" w14:textId="2F534AE5">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2.</w:t>
      </w: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Количество переданного оборудования указывается в акте приема-передачи Оборудования.</w:t>
      </w:r>
    </w:p>
    <w:p w:rsidR="6FF713B7" w:rsidP="6FF713B7" w:rsidRDefault="6FF713B7" w14:paraId="2AD0ED9D" w14:textId="77FA9FB0">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3.</w:t>
      </w: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Сроком начала аренды считается дата составления акта приема-передачи Оборудования.</w:t>
      </w:r>
    </w:p>
    <w:p w:rsidR="6FF713B7" w:rsidP="6FF713B7" w:rsidRDefault="6FF713B7" w14:paraId="2C6BBA6F" w14:textId="46B2AFB8">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214BCB47" w14:textId="210A025E">
      <w:pPr>
        <w:keepNext w:val="0"/>
        <w:keepLines w:val="0"/>
        <w:spacing w:after="0" w:afterAutospacing="off" w:line="240" w:lineRule="auto"/>
        <w:ind w:left="-720" w:right="-63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62"/>
        <w:gridCol w:w="4562"/>
      </w:tblGrid>
      <w:tr w:rsidR="6FF713B7" w:rsidTr="6FF713B7" w14:paraId="6429AEB8">
        <w:trPr>
          <w:trHeight w:val="630"/>
        </w:trPr>
        <w:tc>
          <w:tcPr>
            <w:tcW w:w="4562" w:type="dxa"/>
            <w:tcMar>
              <w:left w:w="105" w:type="dxa"/>
              <w:right w:w="105" w:type="dxa"/>
            </w:tcMar>
            <w:vAlign w:val="center"/>
          </w:tcPr>
          <w:p w:rsidR="6FF713B7" w:rsidP="6FF713B7" w:rsidRDefault="6FF713B7" w14:paraId="08102021" w14:textId="7FBBF753">
            <w:pPr>
              <w:keepNext w:val="0"/>
              <w:keepLines w:val="0"/>
              <w:spacing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olor w:val="000000" w:themeColor="text1" w:themeTint="FF" w:themeShade="FF"/>
                <w:sz w:val="24"/>
                <w:szCs w:val="24"/>
                <w:lang w:val="ru-RU"/>
              </w:rPr>
              <w:t>Исполнитель</w:t>
            </w:r>
          </w:p>
        </w:tc>
        <w:tc>
          <w:tcPr>
            <w:tcW w:w="4562" w:type="dxa"/>
            <w:tcMar>
              <w:left w:w="105" w:type="dxa"/>
              <w:right w:w="105" w:type="dxa"/>
            </w:tcMar>
            <w:vAlign w:val="center"/>
          </w:tcPr>
          <w:p w:rsidR="6FF713B7" w:rsidP="6FF713B7" w:rsidRDefault="6FF713B7" w14:paraId="3480F537" w14:textId="6B42C793">
            <w:pPr>
              <w:keepNext w:val="0"/>
              <w:keepLines w:val="0"/>
              <w:spacing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olor w:val="000000" w:themeColor="text1" w:themeTint="FF" w:themeShade="FF"/>
                <w:sz w:val="24"/>
                <w:szCs w:val="24"/>
                <w:lang w:val="ru-RU"/>
              </w:rPr>
              <w:t>Заказчик</w:t>
            </w:r>
          </w:p>
        </w:tc>
      </w:tr>
      <w:tr w:rsidR="6FF713B7" w:rsidTr="6FF713B7" w14:paraId="64B6D143">
        <w:trPr>
          <w:trHeight w:val="2835"/>
        </w:trPr>
        <w:tc>
          <w:tcPr>
            <w:tcW w:w="4562" w:type="dxa"/>
            <w:tcBorders>
              <w:bottom w:val="nil"/>
            </w:tcBorders>
            <w:tcMar>
              <w:left w:w="105" w:type="dxa"/>
              <w:right w:w="105" w:type="dxa"/>
            </w:tcMar>
            <w:vAlign w:val="top"/>
          </w:tcPr>
          <w:p w:rsidR="6FF713B7" w:rsidP="6FF713B7" w:rsidRDefault="6FF713B7" w14:paraId="1D5F7A5F" w14:textId="1DBFB286">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p>
          <w:p w:rsidR="6FF713B7" w:rsidP="6FF713B7" w:rsidRDefault="6FF713B7" w14:paraId="13417A0C" w14:textId="17660764">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ИП Яковлев Илья Олегович</w:t>
            </w:r>
          </w:p>
          <w:p w:rsidR="6FF713B7" w:rsidP="6FF713B7" w:rsidRDefault="6FF713B7" w14:paraId="32991B63" w14:textId="740F0533">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ИНН 381009224503</w:t>
            </w:r>
          </w:p>
          <w:p w:rsidR="6FF713B7" w:rsidP="6FF713B7" w:rsidRDefault="6FF713B7" w14:paraId="5631E917" w14:textId="55175101">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ОГРН 322385000019378</w:t>
            </w:r>
          </w:p>
          <w:p w:rsidR="6FF713B7" w:rsidP="6FF713B7" w:rsidRDefault="6FF713B7" w14:paraId="2F80335B" w14:textId="7E2C9805">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Факт. адрес: г. Иркутск, ул. Верхняя набережная, д. 145/4</w:t>
            </w:r>
          </w:p>
          <w:p w:rsidR="6FF713B7" w:rsidP="6FF713B7" w:rsidRDefault="6FF713B7" w14:paraId="3D627160" w14:textId="7CCB0C83">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p>
          <w:p w:rsidR="6FF713B7" w:rsidP="6FF713B7" w:rsidRDefault="6FF713B7" w14:paraId="4B57D966" w14:textId="6C67FE3B">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89526353752</w:t>
            </w:r>
          </w:p>
        </w:tc>
        <w:tc>
          <w:tcPr>
            <w:tcW w:w="4562" w:type="dxa"/>
            <w:tcBorders>
              <w:bottom w:val="nil"/>
            </w:tcBorders>
            <w:tcMar>
              <w:left w:w="105" w:type="dxa"/>
              <w:right w:w="105" w:type="dxa"/>
            </w:tcMar>
            <w:vAlign w:val="top"/>
          </w:tcPr>
          <w:p w:rsidR="6FF713B7" w:rsidP="6FF713B7" w:rsidRDefault="6FF713B7" w14:paraId="4E45EFD2" w14:textId="5A7806D8">
            <w:pPr>
              <w:keepNext w:val="0"/>
              <w:keepLines w:val="0"/>
              <w:spacing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p>
          <w:p w:rsidR="6FF713B7" w:rsidP="6FF713B7" w:rsidRDefault="6FF713B7" w14:paraId="5CC0B320" w14:textId="23B5828D">
            <w:pPr>
              <w:keepNext w:val="0"/>
              <w:keepLines w:val="0"/>
              <w:spacing w:after="0" w:afterAutospacing="off" w:line="240" w:lineRule="auto"/>
              <w:ind w:left="90" w:right="90"/>
              <w:jc w:val="both"/>
              <w:rPr>
                <w:rFonts w:ascii="Times New Roman" w:hAnsi="Times New Roman" w:eastAsia="Times New Roman" w:cs="Times New Roman"/>
                <w:b w:val="1"/>
                <w:bCs w:val="1"/>
                <w:i w:val="0"/>
                <w:iCs w:val="0"/>
                <w:color w:val="000000" w:themeColor="text1" w:themeTint="FF" w:themeShade="FF"/>
                <w:sz w:val="24"/>
                <w:szCs w:val="24"/>
                <w:lang w:val="ru-RU"/>
              </w:rPr>
            </w:pPr>
          </w:p>
        </w:tc>
      </w:tr>
      <w:tr w:rsidR="6FF713B7" w:rsidTr="6FF713B7" w14:paraId="37C71F6F">
        <w:trPr>
          <w:trHeight w:val="690"/>
        </w:trPr>
        <w:tc>
          <w:tcPr>
            <w:tcW w:w="4562" w:type="dxa"/>
            <w:tcBorders>
              <w:top w:val="nil"/>
            </w:tcBorders>
            <w:tcMar>
              <w:left w:w="105" w:type="dxa"/>
              <w:right w:w="105" w:type="dxa"/>
            </w:tcMar>
            <w:vAlign w:val="top"/>
          </w:tcPr>
          <w:p w:rsidR="6FF713B7" w:rsidP="6FF713B7" w:rsidRDefault="6FF713B7" w14:paraId="463018FE" w14:textId="574B7E38">
            <w:pPr>
              <w:keepNext w:val="0"/>
              <w:keepLines w:val="0"/>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color w:val="000000" w:themeColor="text1" w:themeTint="FF" w:themeShade="FF"/>
                <w:sz w:val="24"/>
                <w:szCs w:val="24"/>
                <w:lang w:val="ru-RU"/>
              </w:rPr>
              <w:t xml:space="preserve">________________ Яковлев </w:t>
            </w:r>
            <w:r w:rsidRPr="6FF713B7" w:rsidR="6FF713B7">
              <w:rPr>
                <w:rFonts w:ascii="Times New Roman" w:hAnsi="Times New Roman" w:eastAsia="Times New Roman" w:cs="Times New Roman"/>
                <w:b w:val="0"/>
                <w:bCs w:val="0"/>
                <w:i w:val="0"/>
                <w:iCs w:val="0"/>
                <w:caps w:val="0"/>
                <w:smallCaps w:val="0"/>
                <w:color w:val="000000" w:themeColor="text1" w:themeTint="FF" w:themeShade="FF"/>
                <w:sz w:val="24"/>
                <w:szCs w:val="24"/>
                <w:lang w:val="ru-RU"/>
              </w:rPr>
              <w:t>И.О.</w:t>
            </w:r>
          </w:p>
          <w:p w:rsidR="6FF713B7" w:rsidP="6FF713B7" w:rsidRDefault="6FF713B7" w14:paraId="572E732A" w14:textId="2E4318B1">
            <w:pPr>
              <w:spacing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lang w:val="ru-RU"/>
              </w:rPr>
            </w:pPr>
          </w:p>
        </w:tc>
        <w:tc>
          <w:tcPr>
            <w:tcW w:w="4562" w:type="dxa"/>
            <w:tcBorders>
              <w:top w:val="nil"/>
            </w:tcBorders>
            <w:tcMar>
              <w:left w:w="105" w:type="dxa"/>
              <w:right w:w="105" w:type="dxa"/>
            </w:tcMar>
            <w:vAlign w:val="top"/>
          </w:tcPr>
          <w:p w:rsidR="6FF713B7" w:rsidP="6FF713B7" w:rsidRDefault="6FF713B7" w14:paraId="049857E6" w14:textId="38C47130">
            <w:pPr>
              <w:spacing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0"/>
                <w:bCs w:val="0"/>
                <w:i w:val="0"/>
                <w:iCs w:val="0"/>
                <w:color w:val="000000" w:themeColor="text1" w:themeTint="FF" w:themeShade="FF"/>
                <w:sz w:val="24"/>
                <w:szCs w:val="24"/>
                <w:lang w:val="ru-RU"/>
              </w:rPr>
              <w:t>_____________________________</w:t>
            </w:r>
          </w:p>
        </w:tc>
      </w:tr>
    </w:tbl>
    <w:p w:rsidR="6FF713B7" w:rsidP="6FF713B7" w:rsidRDefault="6FF713B7" w14:paraId="1DA5C53E" w14:textId="61102B6E">
      <w:pPr>
        <w:keepNext w:val="0"/>
        <w:keepLines w:val="0"/>
        <w:spacing w:after="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7382B336" w14:textId="2FFDAAF6">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418CAE1B" w14:textId="6F760952">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51EF30C4" w14:textId="72101FF5">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15BF0279" w14:textId="11EC4C64">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741B4E69" w14:textId="6CAE9E28">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6302908A" w14:textId="05D45E26">
      <w:pPr>
        <w:pStyle w:val="Normal"/>
        <w:spacing w:after="0" w:afterAutospacing="off" w:line="240" w:lineRule="auto"/>
        <w:ind w:left="-720" w:right="-720"/>
        <w:rPr>
          <w:rFonts w:ascii="Times New Roman" w:hAnsi="Times New Roman" w:eastAsia="Times New Roman" w:cs="Times New Roman"/>
          <w:sz w:val="24"/>
          <w:szCs w:val="24"/>
        </w:rPr>
      </w:pPr>
    </w:p>
    <w:p w:rsidR="6FF713B7" w:rsidP="6FF713B7" w:rsidRDefault="6FF713B7" w14:paraId="1E50DF3F" w14:textId="49886F3A">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6D337D1D" w14:textId="48D3D951">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5847A9D5" w14:textId="090AB747">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2D32DD96" w14:textId="472521FF">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2E024EC5" w14:textId="4D33555A">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58F062F4" w14:textId="75E80738">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1D5B2BEB" w14:textId="3803A926">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4EEFBAFE" w14:textId="20F6A5FA">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19ACB20B" w14:textId="0A38A4E3">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31075F8F" w14:textId="488296FA">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4BE6D3C1" w14:textId="0D98F612">
      <w:pPr>
        <w:spacing w:before="0" w:beforeAutospacing="off" w:line="240" w:lineRule="auto"/>
        <w:ind w:left="-810" w:right="-9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782F4618" w14:textId="34F24B72">
      <w:pPr>
        <w:spacing w:before="0" w:beforeAutospacing="off" w:after="0" w:afterAutospacing="off" w:line="240" w:lineRule="auto"/>
        <w:ind w:left="-720" w:right="-72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Приложение №2 к Договору на предоставление</w:t>
      </w:r>
    </w:p>
    <w:p w:rsidR="6FF713B7" w:rsidP="6FF713B7" w:rsidRDefault="6FF713B7" w14:paraId="61A2892E" w14:textId="18ABCC71">
      <w:pPr>
        <w:spacing w:before="0" w:beforeAutospacing="off" w:after="0" w:afterAutospacing="off" w:line="240" w:lineRule="auto"/>
        <w:ind w:left="-720" w:right="-720"/>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Комплекса технических ресурсов №</w:t>
      </w:r>
    </w:p>
    <w:p w:rsidR="6FF713B7" w:rsidP="6FF713B7" w:rsidRDefault="6FF713B7" w14:paraId="53467350" w14:textId="30FF797C">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2059D37A" w14:textId="7C5F816E">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4E518BDC" w14:textId="08CADDD8">
      <w:pPr>
        <w:spacing w:before="0" w:beforeAutospacing="off" w:after="0" w:afterAutospacing="off" w:line="240" w:lineRule="auto"/>
        <w:ind w:left="-720" w:right="-72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ru-RU"/>
        </w:rPr>
        <w:t xml:space="preserve">Акт приема-передачи Оборудования для размещения от </w:t>
      </w:r>
      <w:r w:rsidRPr="6FF713B7" w:rsidR="6FF713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01.01.2000</w:t>
      </w:r>
    </w:p>
    <w:p w:rsidR="6FF713B7" w:rsidP="6FF713B7" w:rsidRDefault="6FF713B7" w14:paraId="600C1165" w14:textId="3AE066B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526C1505" w14:textId="749F47D5">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73620344" w14:textId="0BAF4CD9">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r w:rsidRPr="6FF713B7" w:rsidR="6FF713B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ИП Яковлев Илья Олегович принял, а _______________ передал оборудование:</w:t>
      </w:r>
    </w:p>
    <w:p w:rsidR="6FF713B7" w:rsidP="6FF713B7" w:rsidRDefault="6FF713B7" w14:paraId="6C6C3666" w14:textId="772C5802">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720"/>
        <w:gridCol w:w="2700"/>
        <w:gridCol w:w="3690"/>
        <w:gridCol w:w="2015"/>
      </w:tblGrid>
      <w:tr w:rsidR="6FF713B7" w:rsidTr="6FF713B7" w14:paraId="14360DE3">
        <w:trPr>
          <w:trHeight w:val="300"/>
        </w:trPr>
        <w:tc>
          <w:tcPr>
            <w:tcW w:w="720" w:type="dxa"/>
            <w:tcMar>
              <w:left w:w="105" w:type="dxa"/>
              <w:right w:w="105" w:type="dxa"/>
            </w:tcMar>
            <w:vAlign w:val="top"/>
          </w:tcPr>
          <w:p w:rsidR="6FF713B7" w:rsidP="6FF713B7" w:rsidRDefault="6FF713B7" w14:paraId="292E4CC0" w14:textId="7227C738">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w:t>
            </w:r>
          </w:p>
        </w:tc>
        <w:tc>
          <w:tcPr>
            <w:tcW w:w="2700" w:type="dxa"/>
            <w:tcMar>
              <w:left w:w="105" w:type="dxa"/>
              <w:right w:w="105" w:type="dxa"/>
            </w:tcMar>
            <w:vAlign w:val="top"/>
          </w:tcPr>
          <w:p w:rsidR="6FF713B7" w:rsidP="6FF713B7" w:rsidRDefault="6FF713B7" w14:paraId="7535BCF8" w14:textId="5B4BFCF3">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Наименование</w:t>
            </w:r>
          </w:p>
        </w:tc>
        <w:tc>
          <w:tcPr>
            <w:tcW w:w="3690" w:type="dxa"/>
            <w:tcMar>
              <w:left w:w="105" w:type="dxa"/>
              <w:right w:w="105" w:type="dxa"/>
            </w:tcMar>
            <w:vAlign w:val="top"/>
          </w:tcPr>
          <w:p w:rsidR="6FF713B7" w:rsidP="6FF713B7" w:rsidRDefault="6FF713B7" w14:paraId="382C9D8C" w14:textId="2B9BFEEB">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Серийный Номер</w:t>
            </w:r>
          </w:p>
        </w:tc>
        <w:tc>
          <w:tcPr>
            <w:tcW w:w="2015" w:type="dxa"/>
            <w:tcMar>
              <w:left w:w="105" w:type="dxa"/>
              <w:right w:w="105" w:type="dxa"/>
            </w:tcMar>
            <w:vAlign w:val="top"/>
          </w:tcPr>
          <w:p w:rsidR="6FF713B7" w:rsidP="6FF713B7" w:rsidRDefault="6FF713B7" w14:paraId="4DA3216A" w14:textId="29319B33">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rPr>
            </w:pPr>
            <w:r w:rsidRPr="6FF713B7" w:rsidR="6FF713B7">
              <w:rPr>
                <w:rFonts w:ascii="Times New Roman" w:hAnsi="Times New Roman" w:eastAsia="Times New Roman" w:cs="Times New Roman"/>
                <w:b w:val="0"/>
                <w:bCs w:val="0"/>
                <w:i w:val="0"/>
                <w:iCs w:val="0"/>
                <w:sz w:val="24"/>
                <w:szCs w:val="24"/>
                <w:lang w:val="ru-RU"/>
              </w:rPr>
              <w:t>Вн</w:t>
            </w:r>
            <w:r w:rsidRPr="6FF713B7" w:rsidR="6FF713B7">
              <w:rPr>
                <w:rFonts w:ascii="Times New Roman" w:hAnsi="Times New Roman" w:eastAsia="Times New Roman" w:cs="Times New Roman"/>
                <w:b w:val="0"/>
                <w:bCs w:val="0"/>
                <w:i w:val="0"/>
                <w:iCs w:val="0"/>
                <w:sz w:val="24"/>
                <w:szCs w:val="24"/>
                <w:lang w:val="ru-RU"/>
              </w:rPr>
              <w:t>. номер</w:t>
            </w:r>
          </w:p>
        </w:tc>
      </w:tr>
      <w:tr w:rsidR="6FF713B7" w:rsidTr="6FF713B7" w14:paraId="536EAC61">
        <w:trPr>
          <w:trHeight w:val="300"/>
        </w:trPr>
        <w:tc>
          <w:tcPr>
            <w:tcW w:w="720" w:type="dxa"/>
            <w:tcMar>
              <w:left w:w="105" w:type="dxa"/>
              <w:right w:w="105" w:type="dxa"/>
            </w:tcMar>
            <w:vAlign w:val="top"/>
          </w:tcPr>
          <w:p w:rsidR="6FF713B7" w:rsidP="6FF713B7" w:rsidRDefault="6FF713B7" w14:paraId="5907D4FB" w14:textId="582100A0">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lang w:val="en-US"/>
              </w:rPr>
            </w:pPr>
          </w:p>
        </w:tc>
        <w:tc>
          <w:tcPr>
            <w:tcW w:w="2700" w:type="dxa"/>
            <w:tcMar>
              <w:left w:w="105" w:type="dxa"/>
              <w:right w:w="105" w:type="dxa"/>
            </w:tcMar>
            <w:vAlign w:val="top"/>
          </w:tcPr>
          <w:p w:rsidR="6FF713B7" w:rsidP="6FF713B7" w:rsidRDefault="6FF713B7" w14:paraId="1BF39860" w14:textId="13329D88">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lang w:val="en-US"/>
              </w:rPr>
            </w:pPr>
          </w:p>
        </w:tc>
        <w:tc>
          <w:tcPr>
            <w:tcW w:w="3690" w:type="dxa"/>
            <w:tcMar>
              <w:left w:w="105" w:type="dxa"/>
              <w:right w:w="105" w:type="dxa"/>
            </w:tcMar>
            <w:vAlign w:val="top"/>
          </w:tcPr>
          <w:p w:rsidR="6FF713B7" w:rsidP="6FF713B7" w:rsidRDefault="6FF713B7" w14:paraId="044DCFEB" w14:textId="4A3CDE32">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lang w:val="en-US"/>
              </w:rPr>
            </w:pPr>
          </w:p>
        </w:tc>
        <w:tc>
          <w:tcPr>
            <w:tcW w:w="2015" w:type="dxa"/>
            <w:tcMar>
              <w:left w:w="105" w:type="dxa"/>
              <w:right w:w="105" w:type="dxa"/>
            </w:tcMar>
            <w:vAlign w:val="top"/>
          </w:tcPr>
          <w:p w:rsidR="6FF713B7" w:rsidP="6FF713B7" w:rsidRDefault="6FF713B7" w14:paraId="249B44F5" w14:textId="3D61775A">
            <w:pPr>
              <w:spacing w:before="0" w:beforeAutospacing="off" w:after="0" w:afterAutospacing="off" w:line="240" w:lineRule="auto"/>
              <w:ind w:left="-720" w:right="-720" w:firstLine="0"/>
              <w:jc w:val="both"/>
              <w:rPr>
                <w:rFonts w:ascii="Times New Roman" w:hAnsi="Times New Roman" w:eastAsia="Times New Roman" w:cs="Times New Roman"/>
                <w:b w:val="0"/>
                <w:bCs w:val="0"/>
                <w:i w:val="0"/>
                <w:iCs w:val="0"/>
                <w:sz w:val="24"/>
                <w:szCs w:val="24"/>
                <w:lang w:val="en-US"/>
              </w:rPr>
            </w:pPr>
          </w:p>
        </w:tc>
      </w:tr>
    </w:tbl>
    <w:p w:rsidR="6FF713B7" w:rsidP="6FF713B7" w:rsidRDefault="6FF713B7" w14:paraId="13F98DEA" w14:textId="0FC32281">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1CAEDFC0" w14:textId="324F8574">
      <w:pPr>
        <w:spacing w:before="0" w:beforeAutospacing="off" w:after="0" w:afterAutospacing="off" w:line="240" w:lineRule="auto"/>
        <w:ind w:left="-720" w:righ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562"/>
        <w:gridCol w:w="4562"/>
      </w:tblGrid>
      <w:tr w:rsidR="6FF713B7" w:rsidTr="6FF713B7" w14:paraId="565918C3">
        <w:trPr>
          <w:trHeight w:val="615"/>
        </w:trPr>
        <w:tc>
          <w:tcPr>
            <w:tcW w:w="4562" w:type="dxa"/>
            <w:tcBorders>
              <w:top w:val="single" w:sz="6"/>
              <w:left w:val="single" w:sz="6"/>
              <w:bottom w:val="single" w:sz="6"/>
              <w:right w:val="single" w:sz="6"/>
            </w:tcBorders>
            <w:tcMar>
              <w:left w:w="105" w:type="dxa"/>
              <w:right w:w="105" w:type="dxa"/>
            </w:tcMar>
            <w:vAlign w:val="center"/>
          </w:tcPr>
          <w:p w:rsidR="6FF713B7" w:rsidP="6FF713B7" w:rsidRDefault="6FF713B7" w14:paraId="2937DE98" w14:textId="260ED3AD">
            <w:pPr>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olor w:val="000000" w:themeColor="text1" w:themeTint="FF" w:themeShade="FF"/>
                <w:sz w:val="24"/>
                <w:szCs w:val="24"/>
                <w:lang w:val="ru-RU"/>
              </w:rPr>
              <w:t>Исполнитель</w:t>
            </w:r>
          </w:p>
        </w:tc>
        <w:tc>
          <w:tcPr>
            <w:tcW w:w="4562" w:type="dxa"/>
            <w:tcBorders>
              <w:top w:val="single" w:sz="6"/>
              <w:left w:val="single" w:sz="6"/>
              <w:bottom w:val="single" w:sz="6"/>
              <w:right w:val="single" w:sz="6"/>
            </w:tcBorders>
            <w:tcMar>
              <w:left w:w="105" w:type="dxa"/>
              <w:right w:w="105" w:type="dxa"/>
            </w:tcMar>
            <w:vAlign w:val="center"/>
          </w:tcPr>
          <w:p w:rsidR="6FF713B7" w:rsidP="6FF713B7" w:rsidRDefault="6FF713B7" w14:paraId="0E573F5A" w14:textId="4655149C">
            <w:pPr>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olor w:val="000000" w:themeColor="text1" w:themeTint="FF" w:themeShade="FF"/>
                <w:sz w:val="24"/>
                <w:szCs w:val="24"/>
                <w:lang w:val="ru-RU"/>
              </w:rPr>
              <w:t>Заказчик</w:t>
            </w:r>
          </w:p>
        </w:tc>
      </w:tr>
      <w:tr w:rsidR="6FF713B7" w:rsidTr="6FF713B7" w14:paraId="18AB5DFA">
        <w:trPr>
          <w:trHeight w:val="2835"/>
        </w:trPr>
        <w:tc>
          <w:tcPr>
            <w:tcW w:w="4562" w:type="dxa"/>
            <w:tcBorders>
              <w:top w:val="single" w:sz="6"/>
              <w:left w:val="single" w:sz="6"/>
              <w:bottom w:val="nil"/>
              <w:right w:val="single" w:sz="6"/>
            </w:tcBorders>
            <w:tcMar>
              <w:left w:w="105" w:type="dxa"/>
              <w:right w:w="105" w:type="dxa"/>
            </w:tcMar>
            <w:vAlign w:val="top"/>
          </w:tcPr>
          <w:p w:rsidR="6FF713B7" w:rsidP="6FF713B7" w:rsidRDefault="6FF713B7" w14:paraId="0B7D3735" w14:textId="2646A701">
            <w:pPr>
              <w:spacing w:before="0" w:beforeAutospacing="off" w:after="0" w:afterAutospacing="off" w:line="240" w:lineRule="auto"/>
              <w:ind w:left="90" w:right="90"/>
              <w:jc w:val="left"/>
              <w:rPr>
                <w:rFonts w:ascii="Times New Roman" w:hAnsi="Times New Roman" w:eastAsia="Times New Roman" w:cs="Times New Roman"/>
                <w:b w:val="0"/>
                <w:bCs w:val="0"/>
                <w:i w:val="0"/>
                <w:iCs w:val="0"/>
                <w:sz w:val="24"/>
                <w:szCs w:val="24"/>
              </w:rPr>
            </w:pPr>
          </w:p>
          <w:p w:rsidR="6FF713B7" w:rsidP="6FF713B7" w:rsidRDefault="6FF713B7" w14:paraId="08E58EF3" w14:textId="3230E583">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ИП Яковлев Илья Олегович</w:t>
            </w:r>
          </w:p>
          <w:p w:rsidR="6FF713B7" w:rsidP="6FF713B7" w:rsidRDefault="6FF713B7" w14:paraId="63E71202" w14:textId="03BB738D">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ИНН 381009224503</w:t>
            </w:r>
          </w:p>
          <w:p w:rsidR="6FF713B7" w:rsidP="6FF713B7" w:rsidRDefault="6FF713B7" w14:paraId="1C6215B5" w14:textId="75906BC5">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ОГРН 322385000019378</w:t>
            </w:r>
          </w:p>
          <w:p w:rsidR="6FF713B7" w:rsidP="6FF713B7" w:rsidRDefault="6FF713B7" w14:paraId="75DD6DF3" w14:textId="6B48DB26">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Факт. адрес: г. Иркутск, ул. Верхняя набережная, д. 145/4</w:t>
            </w:r>
          </w:p>
          <w:p w:rsidR="6FF713B7" w:rsidP="6FF713B7" w:rsidRDefault="6FF713B7" w14:paraId="44009A4C" w14:textId="260B3A1C">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p>
          <w:p w:rsidR="6FF713B7" w:rsidP="6FF713B7" w:rsidRDefault="6FF713B7" w14:paraId="3C2AE6A5" w14:textId="49498A90">
            <w:pPr>
              <w:spacing w:before="0" w:beforeAutospacing="off" w:after="0" w:afterAutospacing="off" w:line="240" w:lineRule="auto"/>
              <w:ind w:left="90" w:right="90"/>
              <w:jc w:val="left"/>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1"/>
                <w:bCs w:val="1"/>
                <w:i w:val="0"/>
                <w:iCs w:val="0"/>
                <w:caps w:val="0"/>
                <w:smallCaps w:val="0"/>
                <w:color w:val="000000" w:themeColor="text1" w:themeTint="FF" w:themeShade="FF"/>
                <w:sz w:val="24"/>
                <w:szCs w:val="24"/>
                <w:lang w:val="ru-RU"/>
              </w:rPr>
              <w:t>89526353752</w:t>
            </w:r>
          </w:p>
        </w:tc>
        <w:tc>
          <w:tcPr>
            <w:tcW w:w="4562" w:type="dxa"/>
            <w:tcBorders>
              <w:top w:val="single" w:sz="6"/>
              <w:left w:val="single" w:sz="6"/>
              <w:bottom w:val="nil"/>
              <w:right w:val="single" w:sz="6"/>
            </w:tcBorders>
            <w:tcMar>
              <w:left w:w="105" w:type="dxa"/>
              <w:right w:w="105" w:type="dxa"/>
            </w:tcMar>
            <w:vAlign w:val="top"/>
          </w:tcPr>
          <w:p w:rsidR="6FF713B7" w:rsidP="6FF713B7" w:rsidRDefault="6FF713B7" w14:paraId="18DE6A2E" w14:textId="1C55B9A3">
            <w:pPr>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p>
          <w:p w:rsidR="6FF713B7" w:rsidP="6FF713B7" w:rsidRDefault="6FF713B7" w14:paraId="26F01C4A" w14:textId="76052197">
            <w:pPr>
              <w:spacing w:before="0" w:beforeAutospacing="off" w:after="0" w:afterAutospacing="off" w:line="240" w:lineRule="auto"/>
              <w:ind w:left="90" w:right="90"/>
              <w:jc w:val="both"/>
              <w:rPr>
                <w:rFonts w:ascii="Times New Roman" w:hAnsi="Times New Roman" w:eastAsia="Times New Roman" w:cs="Times New Roman"/>
                <w:b w:val="1"/>
                <w:bCs w:val="1"/>
                <w:i w:val="0"/>
                <w:iCs w:val="0"/>
                <w:color w:val="000000" w:themeColor="text1" w:themeTint="FF" w:themeShade="FF"/>
                <w:sz w:val="24"/>
                <w:szCs w:val="24"/>
                <w:lang w:val="ru-RU"/>
              </w:rPr>
            </w:pPr>
          </w:p>
        </w:tc>
      </w:tr>
      <w:tr w:rsidR="6FF713B7" w:rsidTr="6FF713B7" w14:paraId="0B69E58C">
        <w:trPr>
          <w:trHeight w:val="675"/>
        </w:trPr>
        <w:tc>
          <w:tcPr>
            <w:tcW w:w="4562" w:type="dxa"/>
            <w:tcBorders>
              <w:top w:val="nil"/>
              <w:left w:val="single" w:sz="6"/>
              <w:bottom w:val="single" w:sz="6"/>
              <w:right w:val="single" w:color="000000" w:themeColor="text1" w:sz="6"/>
            </w:tcBorders>
            <w:tcMar>
              <w:left w:w="105" w:type="dxa"/>
              <w:right w:w="105" w:type="dxa"/>
            </w:tcMar>
            <w:vAlign w:val="top"/>
          </w:tcPr>
          <w:p w:rsidR="6FF713B7" w:rsidP="6FF713B7" w:rsidRDefault="6FF713B7" w14:paraId="713922DB" w14:textId="13B2D44B">
            <w:pPr>
              <w:spacing w:before="0" w:beforeAutospacing="off"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0"/>
                <w:bCs w:val="0"/>
                <w:i w:val="0"/>
                <w:iCs w:val="0"/>
                <w:caps w:val="0"/>
                <w:smallCaps w:val="0"/>
                <w:color w:val="000000" w:themeColor="text1" w:themeTint="FF" w:themeShade="FF"/>
                <w:sz w:val="24"/>
                <w:szCs w:val="24"/>
                <w:lang w:val="ru-RU"/>
              </w:rPr>
              <w:t xml:space="preserve">________________ Яковлев </w:t>
            </w:r>
            <w:r w:rsidRPr="6FF713B7" w:rsidR="6FF713B7">
              <w:rPr>
                <w:rFonts w:ascii="Times New Roman" w:hAnsi="Times New Roman" w:eastAsia="Times New Roman" w:cs="Times New Roman"/>
                <w:b w:val="0"/>
                <w:bCs w:val="0"/>
                <w:i w:val="0"/>
                <w:iCs w:val="0"/>
                <w:caps w:val="0"/>
                <w:smallCaps w:val="0"/>
                <w:color w:val="000000" w:themeColor="text1" w:themeTint="FF" w:themeShade="FF"/>
                <w:sz w:val="24"/>
                <w:szCs w:val="24"/>
                <w:lang w:val="ru-RU"/>
              </w:rPr>
              <w:t>И.О.</w:t>
            </w:r>
          </w:p>
          <w:p w:rsidR="6FF713B7" w:rsidP="6FF713B7" w:rsidRDefault="6FF713B7" w14:paraId="45269D84" w14:textId="20102AEF">
            <w:pPr>
              <w:spacing w:after="0" w:afterAutospacing="off" w:line="240" w:lineRule="auto"/>
              <w:ind w:left="90" w:right="90"/>
              <w:jc w:val="both"/>
              <w:rPr>
                <w:rFonts w:ascii="Times New Roman" w:hAnsi="Times New Roman" w:eastAsia="Times New Roman" w:cs="Times New Roman"/>
                <w:b w:val="0"/>
                <w:bCs w:val="0"/>
                <w:i w:val="0"/>
                <w:iCs w:val="0"/>
                <w:sz w:val="24"/>
                <w:szCs w:val="24"/>
              </w:rPr>
            </w:pPr>
          </w:p>
        </w:tc>
        <w:tc>
          <w:tcPr>
            <w:tcW w:w="4562" w:type="dxa"/>
            <w:tcBorders>
              <w:top w:val="nil"/>
              <w:left w:val="single" w:color="000000" w:themeColor="text1" w:sz="6"/>
              <w:bottom w:val="single" w:color="000000" w:themeColor="text1" w:sz="6"/>
              <w:right w:val="single" w:color="000000" w:themeColor="text1" w:sz="6"/>
            </w:tcBorders>
            <w:tcMar>
              <w:left w:w="105" w:type="dxa"/>
              <w:right w:w="105" w:type="dxa"/>
            </w:tcMar>
            <w:vAlign w:val="top"/>
          </w:tcPr>
          <w:p w:rsidR="6FF713B7" w:rsidP="6FF713B7" w:rsidRDefault="6FF713B7" w14:paraId="0DFCEBA1" w14:textId="2FF2C729">
            <w:pPr>
              <w:spacing w:after="0" w:afterAutospacing="off" w:line="240" w:lineRule="auto"/>
              <w:ind w:left="90" w:right="90"/>
              <w:jc w:val="both"/>
              <w:rPr>
                <w:rFonts w:ascii="Times New Roman" w:hAnsi="Times New Roman" w:eastAsia="Times New Roman" w:cs="Times New Roman"/>
                <w:b w:val="0"/>
                <w:bCs w:val="0"/>
                <w:i w:val="0"/>
                <w:iCs w:val="0"/>
                <w:color w:val="000000" w:themeColor="text1" w:themeTint="FF" w:themeShade="FF"/>
                <w:sz w:val="24"/>
                <w:szCs w:val="24"/>
              </w:rPr>
            </w:pPr>
            <w:r w:rsidRPr="6FF713B7" w:rsidR="6FF713B7">
              <w:rPr>
                <w:rFonts w:ascii="Times New Roman" w:hAnsi="Times New Roman" w:eastAsia="Times New Roman" w:cs="Times New Roman"/>
                <w:b w:val="0"/>
                <w:bCs w:val="0"/>
                <w:i w:val="0"/>
                <w:iCs w:val="0"/>
                <w:color w:val="000000" w:themeColor="text1" w:themeTint="FF" w:themeShade="FF"/>
                <w:sz w:val="24"/>
                <w:szCs w:val="24"/>
                <w:lang w:val="ru-RU"/>
              </w:rPr>
              <w:t>_____________________________</w:t>
            </w:r>
          </w:p>
        </w:tc>
      </w:tr>
    </w:tbl>
    <w:p w:rsidR="6FF713B7" w:rsidP="6FF713B7" w:rsidRDefault="6FF713B7" w14:paraId="59C786C8" w14:textId="12EBFB7E">
      <w:pPr>
        <w:spacing w:before="0" w:beforeAutospacing="off" w:line="240" w:lineRule="auto"/>
        <w:ind w:left="-810" w:right="-9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pPr>
    </w:p>
    <w:p w:rsidR="6FF713B7" w:rsidP="6FF713B7" w:rsidRDefault="6FF713B7" w14:paraId="468C1122" w14:textId="22E9A7DC">
      <w:pPr>
        <w:pStyle w:val="Normal"/>
        <w:spacing w:after="0" w:afterAutospacing="off" w:line="240" w:lineRule="auto"/>
        <w:ind w:left="-720" w:right="-720"/>
        <w:rPr>
          <w:rFonts w:ascii="Times New Roman" w:hAnsi="Times New Roman" w:eastAsia="Times New Roman" w:cs="Times New Roman"/>
          <w:sz w:val="24"/>
          <w:szCs w:val="24"/>
        </w:rPr>
      </w:pPr>
    </w:p>
    <w:sectPr>
      <w:pgSz w:w="11906" w:h="16838" w:orient="portrait"/>
      <w:pgMar w:top="540" w:right="1440" w:bottom="8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2D4AC"/>
    <w:rsid w:val="0095F561"/>
    <w:rsid w:val="1EF2D4AC"/>
    <w:rsid w:val="473AA3CB"/>
    <w:rsid w:val="6FF7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D4AC"/>
  <w15:chartTrackingRefBased/>
  <w15:docId w15:val="{DEA562A7-AF7D-400B-9674-545427733E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2023-09-19T18:10:23.0294797Z</dcterms:created>
  <dcterms:modified xsi:type="dcterms:W3CDTF">2023-09-20T10:21:12.3696130Z</dcterms:modified>
  <dc:creator>Дмитриев Илья</dc:creator>
  <lastModifiedBy>Дмитриев Илья</lastModifiedBy>
</coreProperties>
</file>