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16D" w:rsidRPr="004568DB" w:rsidRDefault="00BE5276" w:rsidP="00DD2EC5">
      <w:pPr>
        <w:pStyle w:val="1"/>
        <w:shd w:val="clear" w:color="auto" w:fill="FFFFFF" w:themeFill="background1"/>
        <w:jc w:val="center"/>
      </w:pPr>
      <w:r w:rsidRPr="00DD2EC5">
        <w:t>ДОГОВОР поставки цемента</w:t>
      </w:r>
      <w:bookmarkStart w:id="0" w:name="_GoBack"/>
      <w:bookmarkEnd w:id="0"/>
    </w:p>
    <w:p w:rsidR="00FE516D" w:rsidRPr="00DD2EC5" w:rsidRDefault="00BE5276" w:rsidP="00DD2EC5">
      <w:pPr>
        <w:pStyle w:val="1"/>
        <w:shd w:val="clear" w:color="auto" w:fill="FFFFFF" w:themeFill="background1"/>
        <w:tabs>
          <w:tab w:val="right" w:pos="7478"/>
          <w:tab w:val="left" w:pos="7536"/>
        </w:tabs>
        <w:spacing w:line="210" w:lineRule="exact"/>
        <w:jc w:val="both"/>
      </w:pPr>
      <w:r w:rsidRPr="00DD2EC5">
        <w:t>г. Москва</w:t>
      </w:r>
      <w:r w:rsidRPr="00DD2EC5">
        <w:tab/>
        <w:t>«</w:t>
      </w:r>
      <w:r w:rsidR="00D6769F" w:rsidRPr="00DD2EC5">
        <w:t>__</w:t>
      </w:r>
      <w:r w:rsidRPr="00DD2EC5">
        <w:t>»</w:t>
      </w:r>
      <w:r w:rsidR="00D85963" w:rsidRPr="00DD2EC5">
        <w:t xml:space="preserve"> _____</w:t>
      </w:r>
      <w:r w:rsidRPr="00DD2EC5">
        <w:t xml:space="preserve"> 2015 г.</w:t>
      </w:r>
    </w:p>
    <w:p w:rsidR="00D6769F" w:rsidRPr="00DD2EC5" w:rsidRDefault="00D6769F" w:rsidP="00DD2EC5">
      <w:pPr>
        <w:pStyle w:val="1"/>
        <w:shd w:val="clear" w:color="auto" w:fill="FFFFFF" w:themeFill="background1"/>
        <w:spacing w:line="269" w:lineRule="exact"/>
        <w:ind w:firstLine="360"/>
        <w:jc w:val="both"/>
      </w:pPr>
    </w:p>
    <w:p w:rsidR="00D6769F" w:rsidRPr="00DD2EC5" w:rsidRDefault="00D6769F" w:rsidP="00DD2EC5">
      <w:pPr>
        <w:pStyle w:val="1"/>
        <w:shd w:val="clear" w:color="auto" w:fill="FFFFFF" w:themeFill="background1"/>
        <w:spacing w:line="269" w:lineRule="exact"/>
        <w:ind w:firstLine="360"/>
        <w:jc w:val="both"/>
      </w:pPr>
    </w:p>
    <w:p w:rsidR="00D6769F" w:rsidRPr="00DD2EC5" w:rsidRDefault="00BE5276" w:rsidP="00DD2EC5">
      <w:pPr>
        <w:pStyle w:val="1"/>
        <w:shd w:val="clear" w:color="auto" w:fill="FFFFFF" w:themeFill="background1"/>
        <w:spacing w:line="269" w:lineRule="exact"/>
        <w:ind w:firstLine="360"/>
        <w:jc w:val="both"/>
      </w:pPr>
      <w:r w:rsidRPr="00DD2EC5">
        <w:t>Общество с ограниченной ответственностью "</w:t>
      </w:r>
      <w:r w:rsidR="00D6769F" w:rsidRPr="00DD2EC5">
        <w:t>___________</w:t>
      </w:r>
      <w:r w:rsidRPr="00DD2EC5">
        <w:t>"), именуемое в дальнейшем «Поставщик», в лице</w:t>
      </w:r>
      <w:r w:rsidR="00D6769F" w:rsidRPr="00DD2EC5">
        <w:t xml:space="preserve"> _____________</w:t>
      </w:r>
      <w:r w:rsidRPr="00DD2EC5">
        <w:t>, действующего на основании Устава, с одной стороны, и Общество с ограниченной ответственностью «</w:t>
      </w:r>
      <w:r w:rsidR="00D6769F" w:rsidRPr="00DD2EC5">
        <w:t>________</w:t>
      </w:r>
      <w:r w:rsidRPr="00DD2EC5">
        <w:t xml:space="preserve">», в лице </w:t>
      </w:r>
      <w:r w:rsidR="00D6769F" w:rsidRPr="00DD2EC5">
        <w:t>______________</w:t>
      </w:r>
      <w:r w:rsidRPr="00DD2EC5">
        <w:t>, действующего на основании Устава, именуемое в дальнейшем «Покупатель», с другой стороны, совместно именуемые Стороны, заключили настоящий договор (Далее - Договор) о нижеследующем:</w:t>
      </w:r>
    </w:p>
    <w:p w:rsidR="009C7155" w:rsidRPr="00DD2EC5" w:rsidRDefault="009C7155" w:rsidP="00DD2EC5">
      <w:pPr>
        <w:pStyle w:val="1"/>
        <w:shd w:val="clear" w:color="auto" w:fill="FFFFFF" w:themeFill="background1"/>
        <w:tabs>
          <w:tab w:val="left" w:pos="3994"/>
        </w:tabs>
        <w:spacing w:line="210" w:lineRule="exact"/>
        <w:jc w:val="both"/>
      </w:pPr>
    </w:p>
    <w:p w:rsidR="00FE516D" w:rsidRPr="00DD2EC5" w:rsidRDefault="009C7155" w:rsidP="00DD2EC5">
      <w:pPr>
        <w:pStyle w:val="1"/>
        <w:shd w:val="clear" w:color="auto" w:fill="FFFFFF" w:themeFill="background1"/>
        <w:tabs>
          <w:tab w:val="left" w:pos="3994"/>
        </w:tabs>
        <w:spacing w:line="210" w:lineRule="exact"/>
        <w:jc w:val="center"/>
      </w:pPr>
      <w:r w:rsidRPr="00DD2EC5">
        <w:t xml:space="preserve">1. </w:t>
      </w:r>
      <w:r w:rsidR="00BE5276" w:rsidRPr="00DD2EC5">
        <w:t>ПРЕДМЕТ ДОГОВОРА</w:t>
      </w:r>
    </w:p>
    <w:p w:rsidR="00FE516D" w:rsidRPr="00DD2EC5" w:rsidRDefault="00BE5276" w:rsidP="00DD2EC5">
      <w:pPr>
        <w:pStyle w:val="1"/>
        <w:numPr>
          <w:ilvl w:val="1"/>
          <w:numId w:val="1"/>
        </w:numPr>
        <w:shd w:val="clear" w:color="auto" w:fill="FFFFFF" w:themeFill="background1"/>
        <w:tabs>
          <w:tab w:val="left" w:pos="1171"/>
        </w:tabs>
        <w:ind w:firstLine="360"/>
        <w:jc w:val="both"/>
      </w:pPr>
      <w:r w:rsidRPr="00DD2EC5">
        <w:t>Поставщик, в течение срока действия Договора, обязуется в порядке и на условиях, определенных настоящим Договором, передавать в собственность Покупателю отдельными партиями цемент производства ОАО «Новоросцемент» и/или ОАО «Верхнебаканский цементный завод», а Покупатель обязуется оплачивать и принимать цемент (далее Продукция) по цене на момент отгрузки, на условиях и в порядке, определенных настоящим Договором.</w:t>
      </w:r>
    </w:p>
    <w:p w:rsidR="00FE516D" w:rsidRPr="00DD2EC5" w:rsidRDefault="00DD2EC5" w:rsidP="00DD2EC5">
      <w:pPr>
        <w:pStyle w:val="1"/>
        <w:shd w:val="clear" w:color="auto" w:fill="FFFFFF" w:themeFill="background1"/>
        <w:tabs>
          <w:tab w:val="left" w:pos="1171"/>
        </w:tabs>
        <w:jc w:val="both"/>
      </w:pPr>
      <w:r w:rsidRPr="00DD2EC5">
        <w:rPr>
          <w:color w:val="FF0000"/>
        </w:rPr>
        <w:t>--</w:t>
      </w:r>
      <w:r w:rsidR="00BE5276" w:rsidRPr="00DD2EC5">
        <w:t>Наименование, период поставки (передачи), количество и цена Продукции, способ перевозки (железнодорожный или автомобильный) и иные условия приобретения Продукции определяются Сторонами в Дополнительных соглашениях, являющихся неотъемлемой частью настоящего Договора.</w:t>
      </w:r>
    </w:p>
    <w:p w:rsidR="009C7155" w:rsidRPr="00DD2EC5" w:rsidRDefault="009C7155" w:rsidP="00DD2EC5">
      <w:pPr>
        <w:pStyle w:val="1"/>
        <w:shd w:val="clear" w:color="auto" w:fill="FFFFFF" w:themeFill="background1"/>
        <w:jc w:val="both"/>
      </w:pPr>
    </w:p>
    <w:p w:rsidR="00FE516D" w:rsidRPr="00DD2EC5" w:rsidRDefault="00BE5276" w:rsidP="00DD2EC5">
      <w:pPr>
        <w:pStyle w:val="1"/>
        <w:shd w:val="clear" w:color="auto" w:fill="FFFFFF" w:themeFill="background1"/>
        <w:jc w:val="center"/>
      </w:pPr>
      <w:r w:rsidRPr="00DD2EC5">
        <w:t>2. КАЧЕСТВО ПРОДУКЦИИ</w:t>
      </w:r>
    </w:p>
    <w:p w:rsidR="00FE516D" w:rsidRPr="00DD2EC5" w:rsidRDefault="00BE5276" w:rsidP="00DD2EC5">
      <w:pPr>
        <w:pStyle w:val="1"/>
        <w:numPr>
          <w:ilvl w:val="0"/>
          <w:numId w:val="2"/>
        </w:numPr>
        <w:shd w:val="clear" w:color="auto" w:fill="FFFFFF" w:themeFill="background1"/>
        <w:tabs>
          <w:tab w:val="left" w:pos="1171"/>
        </w:tabs>
        <w:spacing w:line="269" w:lineRule="exact"/>
        <w:ind w:firstLine="360"/>
        <w:jc w:val="both"/>
      </w:pPr>
      <w:r w:rsidRPr="00DD2EC5">
        <w:t>Качество поставляемой Продукции, упаковка (при наличии), маркировка должны соответствовать действующим требованиям ГОСТ 10178-85 «Портландцемент и шлакопортландцемент. Технические условия», ГОСТ 22266-94 «Цементы сульфатостойкие. Технические условия», ТУ, предъявляемым к данному виду Продукции и сопровождаться документами, предусмотренными законодательством РФ.</w:t>
      </w:r>
    </w:p>
    <w:p w:rsidR="009C7155" w:rsidRPr="00DD2EC5" w:rsidRDefault="009C7155" w:rsidP="00DD2EC5">
      <w:pPr>
        <w:pStyle w:val="1"/>
        <w:shd w:val="clear" w:color="auto" w:fill="FFFFFF" w:themeFill="background1"/>
        <w:tabs>
          <w:tab w:val="left" w:pos="3994"/>
        </w:tabs>
        <w:spacing w:line="210" w:lineRule="exact"/>
        <w:jc w:val="both"/>
      </w:pPr>
    </w:p>
    <w:p w:rsidR="00FE516D" w:rsidRPr="00DD2EC5" w:rsidRDefault="009C7155" w:rsidP="00DD2EC5">
      <w:pPr>
        <w:pStyle w:val="1"/>
        <w:shd w:val="clear" w:color="auto" w:fill="FFFFFF" w:themeFill="background1"/>
        <w:tabs>
          <w:tab w:val="left" w:pos="3994"/>
        </w:tabs>
        <w:spacing w:line="210" w:lineRule="exact"/>
        <w:jc w:val="center"/>
      </w:pPr>
      <w:r w:rsidRPr="00DD2EC5">
        <w:t xml:space="preserve">3. </w:t>
      </w:r>
      <w:r w:rsidR="00BE5276" w:rsidRPr="00DD2EC5">
        <w:t>УСЛОВИЯ ПОСТАВКИ</w:t>
      </w:r>
    </w:p>
    <w:p w:rsidR="00FE516D" w:rsidRPr="00DD2EC5" w:rsidRDefault="00BE5276" w:rsidP="00DD2EC5">
      <w:pPr>
        <w:pStyle w:val="1"/>
        <w:numPr>
          <w:ilvl w:val="1"/>
          <w:numId w:val="3"/>
        </w:numPr>
        <w:shd w:val="clear" w:color="auto" w:fill="FFFFFF" w:themeFill="background1"/>
        <w:tabs>
          <w:tab w:val="left" w:pos="1171"/>
        </w:tabs>
        <w:ind w:firstLine="360"/>
        <w:jc w:val="both"/>
      </w:pPr>
      <w:r w:rsidRPr="00DD2EC5">
        <w:t>Периодом поставки партии Продукции по настоящему Договору является календарный месяц. Количество, наименование и период поставки Продукции уточняются при согласовании заявок Покупателя.</w:t>
      </w:r>
    </w:p>
    <w:p w:rsidR="00FE516D" w:rsidRPr="00DD2EC5" w:rsidRDefault="00BE5276" w:rsidP="00DD2EC5">
      <w:pPr>
        <w:pStyle w:val="1"/>
        <w:numPr>
          <w:ilvl w:val="1"/>
          <w:numId w:val="3"/>
        </w:numPr>
        <w:shd w:val="clear" w:color="auto" w:fill="FFFFFF" w:themeFill="background1"/>
        <w:tabs>
          <w:tab w:val="left" w:pos="1171"/>
        </w:tabs>
        <w:ind w:firstLine="360"/>
        <w:jc w:val="both"/>
      </w:pPr>
      <w:r w:rsidRPr="00DD2EC5">
        <w:t>Доставка продукции Покупателю осуществляется путём отгрузки Продукции железнодорожным и/или автомобильным транспортом.</w:t>
      </w:r>
    </w:p>
    <w:p w:rsidR="00FE516D" w:rsidRPr="00DD2EC5" w:rsidRDefault="00BE5276" w:rsidP="00DD2EC5">
      <w:pPr>
        <w:pStyle w:val="1"/>
        <w:numPr>
          <w:ilvl w:val="1"/>
          <w:numId w:val="3"/>
        </w:numPr>
        <w:shd w:val="clear" w:color="auto" w:fill="FFFFFF" w:themeFill="background1"/>
        <w:tabs>
          <w:tab w:val="left" w:pos="1171"/>
        </w:tabs>
        <w:ind w:firstLine="360"/>
        <w:jc w:val="both"/>
      </w:pPr>
      <w:r w:rsidRPr="00DD2EC5">
        <w:t>Покупатель обязуется обеспечить срок нахождения железнодорожных вагонов под грузовыми операциями на станции назначения (выгрузки) не более трех суток.</w:t>
      </w:r>
    </w:p>
    <w:p w:rsidR="00FE516D" w:rsidRPr="00DD2EC5" w:rsidRDefault="00BE5276" w:rsidP="00DD2EC5">
      <w:pPr>
        <w:pStyle w:val="1"/>
        <w:shd w:val="clear" w:color="auto" w:fill="FFFFFF" w:themeFill="background1"/>
        <w:ind w:firstLine="360"/>
        <w:jc w:val="both"/>
      </w:pPr>
      <w:r w:rsidRPr="00DD2EC5">
        <w:t>Срок нахождения вагонов на станции выгрузки исчисляется с даты прибытия вагонов на станцию назначения (выгрузки), до 24 часов 00 минут даты отправления вагонов со станции назначения (выгрузки) Дата прибытия вагонов на станцию назначения (выгрузки) и дата отправления со станции назначения (выгрузки) определяется по данным, указанным в электронном комплекте документов в системе «ЭТРАН» ОАО «РЖД» (данные не заверяются). Нахождение вагонов у Покупателя (Грузополучателя) свыше установленного срока исчисляется в сутках, при этом неполные сутки считаются за полные.</w:t>
      </w:r>
    </w:p>
    <w:p w:rsidR="00FE516D" w:rsidRPr="00DD2EC5" w:rsidRDefault="00BE5276" w:rsidP="00DD2EC5">
      <w:pPr>
        <w:pStyle w:val="1"/>
        <w:numPr>
          <w:ilvl w:val="2"/>
          <w:numId w:val="3"/>
        </w:numPr>
        <w:shd w:val="clear" w:color="auto" w:fill="FFFFFF" w:themeFill="background1"/>
        <w:tabs>
          <w:tab w:val="left" w:pos="1346"/>
        </w:tabs>
        <w:ind w:firstLine="360"/>
        <w:jc w:val="both"/>
      </w:pPr>
      <w:r w:rsidRPr="00DD2EC5">
        <w:t>В случае несогласия Покупателя со сроками нахождения вагонов на станции назначения (выгрузки), Покупатель в течение трех рабочих дней в качестве обоснования представляет Поставщику заверенные копии следующих документов:</w:t>
      </w:r>
    </w:p>
    <w:p w:rsidR="00FE516D" w:rsidRPr="00DD2EC5" w:rsidRDefault="00BE5276" w:rsidP="00DD2EC5">
      <w:pPr>
        <w:pStyle w:val="1"/>
        <w:numPr>
          <w:ilvl w:val="0"/>
          <w:numId w:val="4"/>
        </w:numPr>
        <w:shd w:val="clear" w:color="auto" w:fill="FFFFFF" w:themeFill="background1"/>
        <w:tabs>
          <w:tab w:val="left" w:pos="1346"/>
        </w:tabs>
        <w:ind w:firstLine="360"/>
        <w:jc w:val="both"/>
      </w:pPr>
      <w:r w:rsidRPr="00DD2EC5">
        <w:t>железнодорожную накладную со штампом прибытия вагона на станцию назначения;</w:t>
      </w:r>
    </w:p>
    <w:p w:rsidR="00FE516D" w:rsidRPr="00DD2EC5" w:rsidRDefault="00BE5276" w:rsidP="00DD2EC5">
      <w:pPr>
        <w:pStyle w:val="1"/>
        <w:numPr>
          <w:ilvl w:val="0"/>
          <w:numId w:val="4"/>
        </w:numPr>
        <w:shd w:val="clear" w:color="auto" w:fill="FFFFFF" w:themeFill="background1"/>
        <w:tabs>
          <w:tab w:val="left" w:pos="1346"/>
        </w:tabs>
        <w:ind w:firstLine="360"/>
        <w:jc w:val="both"/>
      </w:pPr>
      <w:r w:rsidRPr="00DD2EC5">
        <w:t>ведомость подачи и уборки вагонов со штампом приема и сдачи вагона на станцию отправления.</w:t>
      </w:r>
    </w:p>
    <w:p w:rsidR="00FE516D" w:rsidRPr="00034D43" w:rsidRDefault="00BE5276" w:rsidP="00DD2EC5">
      <w:pPr>
        <w:pStyle w:val="1"/>
        <w:shd w:val="clear" w:color="auto" w:fill="FFFFFF" w:themeFill="background1"/>
        <w:ind w:firstLine="360"/>
        <w:jc w:val="both"/>
      </w:pPr>
      <w:r w:rsidRPr="00A8549F">
        <w:t xml:space="preserve">В этом случае расчет нахождения вагона под выгрузкой у </w:t>
      </w:r>
      <w:r w:rsidRPr="00034D43">
        <w:t>Покупателя (Грузополучателя)</w:t>
      </w:r>
    </w:p>
    <w:p w:rsidR="00FE516D" w:rsidRPr="00034D43" w:rsidRDefault="00BE5276" w:rsidP="00DD2EC5">
      <w:pPr>
        <w:pStyle w:val="1"/>
        <w:shd w:val="clear" w:color="auto" w:fill="FFFFFF" w:themeFill="background1"/>
        <w:jc w:val="both"/>
      </w:pPr>
      <w:r w:rsidRPr="00034D43">
        <w:t>будет исчисляться по представленным документам.</w:t>
      </w:r>
    </w:p>
    <w:p w:rsidR="00FE516D" w:rsidRPr="00DD2EC5" w:rsidRDefault="00BE5276" w:rsidP="00DD2EC5">
      <w:pPr>
        <w:pStyle w:val="1"/>
        <w:numPr>
          <w:ilvl w:val="2"/>
          <w:numId w:val="3"/>
        </w:numPr>
        <w:shd w:val="clear" w:color="auto" w:fill="FFFFFF" w:themeFill="background1"/>
        <w:tabs>
          <w:tab w:val="left" w:pos="1345"/>
        </w:tabs>
        <w:ind w:firstLine="360"/>
        <w:jc w:val="both"/>
      </w:pPr>
      <w:r w:rsidRPr="00DD2EC5">
        <w:t>При непредставлении Покупателем подтверждающих документов (в п.3.3.1.) в течение трех рабочих дней с момента получения претензии, сумма неоплаты за сверхнормативный простой вагонов, списывается Поставщиком из денежных средств, перечисляемых Покупателем в качестве предоплаты (оплаты) за любую партию Продукции, как по настоящему Договору, так и по дополнительным соглашениям (соглашениям) к нему.</w:t>
      </w:r>
    </w:p>
    <w:p w:rsidR="00FE516D" w:rsidRPr="00DD2EC5" w:rsidRDefault="00BE5276" w:rsidP="00DD2EC5">
      <w:pPr>
        <w:pStyle w:val="1"/>
        <w:shd w:val="clear" w:color="auto" w:fill="FFFFFF" w:themeFill="background1"/>
        <w:ind w:firstLine="360"/>
        <w:jc w:val="both"/>
      </w:pPr>
      <w:r w:rsidRPr="00DD2EC5">
        <w:t xml:space="preserve">Поставщик вправе не отгружать Продукцию Покупателю до оплаты окончательных сумм, </w:t>
      </w:r>
      <w:r w:rsidRPr="00DD2EC5">
        <w:lastRenderedPageBreak/>
        <w:t>указанных в счетах-фактурах.</w:t>
      </w:r>
    </w:p>
    <w:p w:rsidR="00D66B7E" w:rsidRPr="00DD2EC5" w:rsidRDefault="00BE5276" w:rsidP="00DD2EC5">
      <w:pPr>
        <w:pStyle w:val="1"/>
        <w:numPr>
          <w:ilvl w:val="1"/>
          <w:numId w:val="3"/>
        </w:numPr>
        <w:shd w:val="clear" w:color="auto" w:fill="FFFFFF" w:themeFill="background1"/>
        <w:tabs>
          <w:tab w:val="left" w:pos="1181"/>
        </w:tabs>
        <w:ind w:firstLine="360"/>
        <w:jc w:val="both"/>
      </w:pPr>
      <w:r w:rsidRPr="00DD2EC5">
        <w:t>Покупатель обязан ежемесячно в срок до 15 числа месяца, предшествующему месяцу отгрузки, предоставлять Поставщику для согласования заявку. Поставщик рассматривает заявку и, если согласовывает ее, выставляет счет на оплату.</w:t>
      </w:r>
      <w:r w:rsidR="00D66B7E" w:rsidRPr="00DD2EC5">
        <w:t xml:space="preserve"> </w:t>
      </w:r>
    </w:p>
    <w:p w:rsidR="00FE516D" w:rsidRPr="00DD2EC5" w:rsidRDefault="00BE5276" w:rsidP="00DD2EC5">
      <w:pPr>
        <w:pStyle w:val="1"/>
        <w:shd w:val="clear" w:color="auto" w:fill="FFFFFF" w:themeFill="background1"/>
        <w:ind w:firstLine="360"/>
        <w:jc w:val="both"/>
      </w:pPr>
      <w:r w:rsidRPr="00DD2EC5">
        <w:t>В случае непредоставления заявки или не согласования заявки, а также неоплаты счета Покупателем, наступают последствия предусмотренные пунктом 6.2.2. настоящего Договора.</w:t>
      </w:r>
    </w:p>
    <w:p w:rsidR="00FE516D" w:rsidRPr="00DD2EC5" w:rsidRDefault="00BE5276" w:rsidP="00DD2EC5">
      <w:pPr>
        <w:pStyle w:val="1"/>
        <w:numPr>
          <w:ilvl w:val="1"/>
          <w:numId w:val="3"/>
        </w:numPr>
        <w:shd w:val="clear" w:color="auto" w:fill="FFFFFF" w:themeFill="background1"/>
        <w:tabs>
          <w:tab w:val="left" w:pos="1181"/>
        </w:tabs>
        <w:ind w:firstLine="360"/>
        <w:jc w:val="both"/>
      </w:pPr>
      <w:r w:rsidRPr="00DD2EC5">
        <w:t>Обязательства Поставщика по поставке Продукции считаются выполненными с момента передачи Продукции Покупателю (уполномоченному представителю Покупателя) при выборке Продукции или перевозчику.</w:t>
      </w:r>
    </w:p>
    <w:p w:rsidR="00FE516D" w:rsidRPr="00DD2EC5" w:rsidRDefault="00BE5276" w:rsidP="00DD2EC5">
      <w:pPr>
        <w:pStyle w:val="1"/>
        <w:shd w:val="clear" w:color="auto" w:fill="FFFFFF" w:themeFill="background1"/>
        <w:ind w:firstLine="360"/>
        <w:jc w:val="both"/>
      </w:pPr>
      <w:r w:rsidRPr="00DD2EC5">
        <w:t>Право собственности на Продукцию, а также риск ее случайной гибели, утраты, недостачи или случайного повреждения переходит от Поставщика к Покупателю, с момента сдачи Продукции к перевозке, который определяется:</w:t>
      </w:r>
    </w:p>
    <w:p w:rsidR="00FE516D" w:rsidRPr="00DD2EC5" w:rsidRDefault="00BE5276" w:rsidP="00DD2EC5">
      <w:pPr>
        <w:pStyle w:val="1"/>
        <w:numPr>
          <w:ilvl w:val="0"/>
          <w:numId w:val="4"/>
        </w:numPr>
        <w:shd w:val="clear" w:color="auto" w:fill="FFFFFF" w:themeFill="background1"/>
        <w:tabs>
          <w:tab w:val="left" w:pos="910"/>
        </w:tabs>
        <w:ind w:firstLine="360"/>
        <w:jc w:val="both"/>
      </w:pPr>
      <w:r w:rsidRPr="00DD2EC5">
        <w:t>при перевозке Продукции железнодорожным транспортом по дате календарного штемпеля, проставляемого на квитанции о приеме груза, оформленной на железнодорожной станции отправления по безбумажной технологии с использованием ЭЦП;</w:t>
      </w:r>
    </w:p>
    <w:p w:rsidR="00FE516D" w:rsidRPr="00DD2EC5" w:rsidRDefault="00BE5276" w:rsidP="00DD2EC5">
      <w:pPr>
        <w:pStyle w:val="1"/>
        <w:numPr>
          <w:ilvl w:val="0"/>
          <w:numId w:val="4"/>
        </w:numPr>
        <w:shd w:val="clear" w:color="auto" w:fill="FFFFFF" w:themeFill="background1"/>
        <w:tabs>
          <w:tab w:val="left" w:pos="910"/>
        </w:tabs>
        <w:ind w:firstLine="360"/>
        <w:jc w:val="both"/>
      </w:pPr>
      <w:r w:rsidRPr="00DD2EC5">
        <w:t>при поставке Продукции автомобильным транспортом - в момент проставления подписи представителя Перевозчика, подтверждающей прием Продукции к перевозке, на экземплярах транспортной накладной.</w:t>
      </w:r>
    </w:p>
    <w:p w:rsidR="00FE516D" w:rsidRPr="00DD2EC5" w:rsidRDefault="00BE5276" w:rsidP="00DD2EC5">
      <w:pPr>
        <w:pStyle w:val="1"/>
        <w:numPr>
          <w:ilvl w:val="1"/>
          <w:numId w:val="3"/>
        </w:numPr>
        <w:shd w:val="clear" w:color="auto" w:fill="FFFFFF" w:themeFill="background1"/>
        <w:tabs>
          <w:tab w:val="left" w:pos="1181"/>
        </w:tabs>
        <w:ind w:firstLine="360"/>
        <w:jc w:val="both"/>
      </w:pPr>
      <w:r w:rsidRPr="00DD2EC5">
        <w:t>Поставщик имеет право в одностороннем порядке, при непоставке или недопоставке месячной партии Продукции не по вине Поставщика, не восполнять количество непоставленной или недопоставленной Продукции в следующих периодах поставки.</w:t>
      </w:r>
    </w:p>
    <w:p w:rsidR="00FE516D" w:rsidRPr="00DD2EC5" w:rsidRDefault="00BE5276" w:rsidP="00DD2EC5">
      <w:pPr>
        <w:pStyle w:val="1"/>
        <w:numPr>
          <w:ilvl w:val="1"/>
          <w:numId w:val="3"/>
        </w:numPr>
        <w:shd w:val="clear" w:color="auto" w:fill="FFFFFF" w:themeFill="background1"/>
        <w:tabs>
          <w:tab w:val="left" w:pos="1181"/>
        </w:tabs>
        <w:ind w:firstLine="360"/>
        <w:jc w:val="both"/>
      </w:pPr>
      <w:r w:rsidRPr="00DD2EC5">
        <w:t>Предварительная оплата Продукции производится Покупателем за согласованную с Поставщиком партию Продукции на основании выставленного счета.</w:t>
      </w:r>
    </w:p>
    <w:p w:rsidR="00FE516D" w:rsidRPr="00DD2EC5" w:rsidRDefault="00BE5276" w:rsidP="00DD2EC5">
      <w:pPr>
        <w:pStyle w:val="1"/>
        <w:numPr>
          <w:ilvl w:val="1"/>
          <w:numId w:val="3"/>
        </w:numPr>
        <w:shd w:val="clear" w:color="auto" w:fill="FFFFFF" w:themeFill="background1"/>
        <w:tabs>
          <w:tab w:val="left" w:pos="1181"/>
        </w:tabs>
        <w:ind w:firstLine="360"/>
        <w:jc w:val="both"/>
      </w:pPr>
      <w:r w:rsidRPr="00DD2EC5">
        <w:t>В случае прибытия от Покупателя вагонов третьих лиц с остатками ранее перевозимого груза, Покупатель возмещает Поставщику расходы по очистке вагонов.</w:t>
      </w:r>
    </w:p>
    <w:p w:rsidR="009C7155" w:rsidRPr="00DD2EC5" w:rsidRDefault="009C7155" w:rsidP="00DD2EC5">
      <w:pPr>
        <w:pStyle w:val="1"/>
        <w:shd w:val="clear" w:color="auto" w:fill="FFFFFF" w:themeFill="background1"/>
        <w:tabs>
          <w:tab w:val="left" w:pos="1181"/>
        </w:tabs>
        <w:ind w:left="360"/>
        <w:jc w:val="both"/>
      </w:pPr>
    </w:p>
    <w:p w:rsidR="00FE516D" w:rsidRPr="00DD2EC5" w:rsidRDefault="00BE5276" w:rsidP="00DD2EC5">
      <w:pPr>
        <w:pStyle w:val="1"/>
        <w:numPr>
          <w:ilvl w:val="0"/>
          <w:numId w:val="3"/>
        </w:numPr>
        <w:shd w:val="clear" w:color="auto" w:fill="FFFFFF" w:themeFill="background1"/>
        <w:tabs>
          <w:tab w:val="left" w:pos="3130"/>
        </w:tabs>
        <w:spacing w:line="210" w:lineRule="exact"/>
      </w:pPr>
      <w:r w:rsidRPr="00DD2EC5">
        <w:t>ЦЕНА ПРОДУКЦИИ И ПОРЯДОК ОПЛАТЫ</w:t>
      </w:r>
    </w:p>
    <w:p w:rsidR="00FE516D" w:rsidRPr="00DD2EC5" w:rsidRDefault="00BE5276" w:rsidP="00DD2EC5">
      <w:pPr>
        <w:pStyle w:val="1"/>
        <w:numPr>
          <w:ilvl w:val="1"/>
          <w:numId w:val="3"/>
        </w:numPr>
        <w:shd w:val="clear" w:color="auto" w:fill="FFFFFF" w:themeFill="background1"/>
        <w:tabs>
          <w:tab w:val="left" w:pos="1181"/>
        </w:tabs>
        <w:spacing w:line="269" w:lineRule="exact"/>
        <w:ind w:firstLine="360"/>
        <w:jc w:val="both"/>
      </w:pPr>
      <w:r w:rsidRPr="00DD2EC5">
        <w:t>Цена на поставляемую Покупателю Продукцию является договорной и указывается в дополнительных соглашениях, являющихся неотъемлемой частью настоящего договора.</w:t>
      </w:r>
    </w:p>
    <w:p w:rsidR="00FE516D" w:rsidRPr="00DD2EC5" w:rsidRDefault="00BE5276" w:rsidP="00DD2EC5">
      <w:pPr>
        <w:pStyle w:val="1"/>
        <w:numPr>
          <w:ilvl w:val="1"/>
          <w:numId w:val="3"/>
        </w:numPr>
        <w:shd w:val="clear" w:color="auto" w:fill="FFFFFF" w:themeFill="background1"/>
        <w:tabs>
          <w:tab w:val="left" w:pos="1181"/>
        </w:tabs>
        <w:spacing w:line="269" w:lineRule="exact"/>
        <w:ind w:firstLine="360"/>
        <w:jc w:val="both"/>
      </w:pPr>
      <w:r w:rsidRPr="00DD2EC5">
        <w:t>Расчеты между Сторонами производятся путем перечисления безналичных денежных средств с расчетного счета Покупателя на расчетный счет Поставщика.</w:t>
      </w:r>
    </w:p>
    <w:p w:rsidR="00FE516D" w:rsidRPr="00DD2EC5" w:rsidRDefault="00BE5276" w:rsidP="00DD2EC5">
      <w:pPr>
        <w:pStyle w:val="1"/>
        <w:numPr>
          <w:ilvl w:val="1"/>
          <w:numId w:val="3"/>
        </w:numPr>
        <w:shd w:val="clear" w:color="auto" w:fill="FFFFFF" w:themeFill="background1"/>
        <w:tabs>
          <w:tab w:val="left" w:pos="1181"/>
        </w:tabs>
        <w:spacing w:line="269" w:lineRule="exact"/>
        <w:ind w:firstLine="360"/>
        <w:jc w:val="both"/>
      </w:pPr>
      <w:r w:rsidRPr="00DD2EC5">
        <w:t>Порядок оплаты - 100 % предоплата в течение 3-х банковских дней с даты выставления счета Поставщиком. Иной порядок оплаты может быть согласован между Покупателем и Поставщиком отдельным соглашением.</w:t>
      </w:r>
    </w:p>
    <w:p w:rsidR="00FE516D" w:rsidRPr="00DD2EC5" w:rsidRDefault="00BE5276" w:rsidP="00DD2EC5">
      <w:pPr>
        <w:pStyle w:val="1"/>
        <w:numPr>
          <w:ilvl w:val="1"/>
          <w:numId w:val="3"/>
        </w:numPr>
        <w:shd w:val="clear" w:color="auto" w:fill="FFFFFF" w:themeFill="background1"/>
        <w:tabs>
          <w:tab w:val="left" w:pos="1181"/>
        </w:tabs>
        <w:spacing w:line="269" w:lineRule="exact"/>
        <w:ind w:firstLine="360"/>
        <w:jc w:val="both"/>
      </w:pPr>
      <w:r w:rsidRPr="00DD2EC5">
        <w:t>Покупатель производит предоплату Продукции согласно выставленного счета. В общую сумму, указываемую Поставщиком в счете, включается стоимость Продукции, НДС и транспортные расходы.</w:t>
      </w:r>
    </w:p>
    <w:p w:rsidR="00FE516D" w:rsidRPr="00DD2EC5" w:rsidRDefault="00BE5276" w:rsidP="00DD2EC5">
      <w:pPr>
        <w:pStyle w:val="1"/>
        <w:numPr>
          <w:ilvl w:val="1"/>
          <w:numId w:val="3"/>
        </w:numPr>
        <w:shd w:val="clear" w:color="auto" w:fill="FFFFFF" w:themeFill="background1"/>
        <w:tabs>
          <w:tab w:val="left" w:pos="1181"/>
        </w:tabs>
        <w:spacing w:line="269" w:lineRule="exact"/>
        <w:ind w:firstLine="360"/>
        <w:jc w:val="both"/>
      </w:pPr>
      <w:r w:rsidRPr="00DD2EC5">
        <w:t>Обязательство Покупателя по оплате счета считается исполненным с момента поступления денежных средств на расчетный счет Поставщика.</w:t>
      </w:r>
    </w:p>
    <w:p w:rsidR="00FE516D" w:rsidRPr="00DD2EC5" w:rsidRDefault="00BE5276" w:rsidP="00DD2EC5">
      <w:pPr>
        <w:pStyle w:val="1"/>
        <w:numPr>
          <w:ilvl w:val="1"/>
          <w:numId w:val="3"/>
        </w:numPr>
        <w:shd w:val="clear" w:color="auto" w:fill="FFFFFF" w:themeFill="background1"/>
        <w:tabs>
          <w:tab w:val="left" w:pos="1181"/>
        </w:tabs>
        <w:spacing w:line="269" w:lineRule="exact"/>
        <w:ind w:firstLine="360"/>
        <w:jc w:val="both"/>
      </w:pPr>
      <w:r w:rsidRPr="00DD2EC5">
        <w:t>Указанная в счете общая сумма является предварительной. Окончательная сумма задолженности формируется с учетом затрат, штрафов, стоимости очистки и возмещения всех расходов связанных с доставкой Продукции вагонами третьих лиц в том числе, но не ограничиваясь этим, за сверхнормативное нахождение вагонов на станции назначения (выгрузки), повреждение вагонов, переадресовку Продукции, за неочистку вагонов. Основанием для оплаты служат данные, указанные в электронном комплекте документов системы «ЭТРАН» ОАО «РЖД» и других обосновывающих документах. Задолженность удерживается Поставщиком из денежных средств, перечисляемых Покупателем в качестве предоплаты (оплаты) за любую партию Продукции, как по настоящему Договору, так и по</w:t>
      </w:r>
      <w:r w:rsidR="00D66B7E" w:rsidRPr="00DD2EC5">
        <w:t xml:space="preserve"> </w:t>
      </w:r>
      <w:r w:rsidRPr="00DD2EC5">
        <w:t>дополнительным соглашениям к нему.</w:t>
      </w:r>
    </w:p>
    <w:p w:rsidR="00FE516D" w:rsidRPr="00DD2EC5" w:rsidRDefault="00BE5276" w:rsidP="00DD2EC5">
      <w:pPr>
        <w:pStyle w:val="1"/>
        <w:numPr>
          <w:ilvl w:val="1"/>
          <w:numId w:val="3"/>
        </w:numPr>
        <w:shd w:val="clear" w:color="auto" w:fill="FFFFFF" w:themeFill="background1"/>
        <w:tabs>
          <w:tab w:val="left" w:pos="1183"/>
        </w:tabs>
        <w:ind w:firstLine="360"/>
        <w:jc w:val="both"/>
      </w:pPr>
      <w:r w:rsidRPr="00DD2EC5">
        <w:t>Поставщик может не отгружать Продукцию, если размер предоплаты не соответствует сумме счета. При этом поступившая сумма предоплаты возвращается Покупателю как ошибочно перечисленная по требованию Покупателя.</w:t>
      </w:r>
    </w:p>
    <w:p w:rsidR="00FE516D" w:rsidRPr="00DD2EC5" w:rsidRDefault="00BE5276" w:rsidP="00DD2EC5">
      <w:pPr>
        <w:pStyle w:val="1"/>
        <w:numPr>
          <w:ilvl w:val="1"/>
          <w:numId w:val="3"/>
        </w:numPr>
        <w:shd w:val="clear" w:color="auto" w:fill="FFFFFF" w:themeFill="background1"/>
        <w:tabs>
          <w:tab w:val="left" w:pos="1183"/>
        </w:tabs>
        <w:ind w:firstLine="360"/>
        <w:jc w:val="both"/>
      </w:pPr>
      <w:r w:rsidRPr="00DD2EC5">
        <w:t>При осуществлении платежа Покупатель обязан ссылаться в платежных документах на номер и дату настоящего Договора.</w:t>
      </w:r>
    </w:p>
    <w:p w:rsidR="00FE516D" w:rsidRPr="00DD2EC5" w:rsidRDefault="00BE5276" w:rsidP="00DD2EC5">
      <w:pPr>
        <w:pStyle w:val="1"/>
        <w:numPr>
          <w:ilvl w:val="1"/>
          <w:numId w:val="3"/>
        </w:numPr>
        <w:shd w:val="clear" w:color="auto" w:fill="FFFFFF" w:themeFill="background1"/>
        <w:tabs>
          <w:tab w:val="left" w:pos="1183"/>
        </w:tabs>
        <w:ind w:firstLine="360"/>
        <w:jc w:val="both"/>
      </w:pPr>
      <w:r w:rsidRPr="00DD2EC5">
        <w:t xml:space="preserve">Ежеквартально Стороны подписывают акт сверки взаиморасчетов по Договору не позднее 15 календарных дней, следующих за отчетным кварталом. Если по истечении указанного срока Покупатель не предоставит подписанный акт сверки, задолженность либо ее отсутствие будут </w:t>
      </w:r>
      <w:r w:rsidRPr="00DD2EC5">
        <w:lastRenderedPageBreak/>
        <w:t>считаться согласованными по данным Поставщика.</w:t>
      </w:r>
    </w:p>
    <w:p w:rsidR="009C7155" w:rsidRPr="00DD2EC5" w:rsidRDefault="009C7155" w:rsidP="00DD2EC5">
      <w:pPr>
        <w:pStyle w:val="1"/>
        <w:shd w:val="clear" w:color="auto" w:fill="FFFFFF" w:themeFill="background1"/>
        <w:tabs>
          <w:tab w:val="left" w:pos="1183"/>
        </w:tabs>
        <w:ind w:left="360"/>
        <w:jc w:val="both"/>
      </w:pPr>
    </w:p>
    <w:p w:rsidR="00FE516D" w:rsidRPr="00DD2EC5" w:rsidRDefault="00BE5276" w:rsidP="00DD2EC5">
      <w:pPr>
        <w:pStyle w:val="1"/>
        <w:numPr>
          <w:ilvl w:val="0"/>
          <w:numId w:val="3"/>
        </w:numPr>
        <w:shd w:val="clear" w:color="auto" w:fill="FFFFFF" w:themeFill="background1"/>
        <w:tabs>
          <w:tab w:val="left" w:pos="3446"/>
        </w:tabs>
        <w:spacing w:line="210" w:lineRule="exact"/>
        <w:jc w:val="both"/>
      </w:pPr>
      <w:r w:rsidRPr="00DD2EC5">
        <w:t>ПОРЯДОК ПРИЕМКИ ПРОДУКЦИИ</w:t>
      </w:r>
    </w:p>
    <w:p w:rsidR="00FE516D" w:rsidRPr="00DD2EC5" w:rsidRDefault="00BE5276" w:rsidP="00DD2EC5">
      <w:pPr>
        <w:pStyle w:val="1"/>
        <w:numPr>
          <w:ilvl w:val="1"/>
          <w:numId w:val="3"/>
        </w:numPr>
        <w:shd w:val="clear" w:color="auto" w:fill="FFFFFF" w:themeFill="background1"/>
        <w:tabs>
          <w:tab w:val="left" w:pos="1183"/>
        </w:tabs>
        <w:spacing w:line="269" w:lineRule="exact"/>
        <w:ind w:firstLine="360"/>
        <w:jc w:val="both"/>
      </w:pPr>
      <w:r w:rsidRPr="00DD2EC5">
        <w:t>Приемка Продукции по количеству и качеству производится Покупателем в соответствии с условиями настоящего Договора, а во всем, что не предусмотрено Договором - в соответствии с Инструкцией «О порядке приемки продукции производственно</w:t>
      </w:r>
      <w:r w:rsidRPr="00DD2EC5">
        <w:softHyphen/>
        <w:t>технического назначения и товаров народного потребления по количеству», утвержденной постановлением Госарбитража СССР от 15.06.1965 г. № П-6 и Инструкцией «О порядке приемки продукции производственно - технического назначения и товаров народного потребления по качеству», утвержденной постановлением Госарбитража СССР от 25.04.1966 г. № П-7.</w:t>
      </w:r>
    </w:p>
    <w:p w:rsidR="00FE516D" w:rsidRPr="00DD2EC5" w:rsidRDefault="00BE5276" w:rsidP="00DD2EC5">
      <w:pPr>
        <w:pStyle w:val="1"/>
        <w:shd w:val="clear" w:color="auto" w:fill="FFFFFF" w:themeFill="background1"/>
        <w:spacing w:line="269" w:lineRule="exact"/>
        <w:ind w:firstLine="360"/>
        <w:jc w:val="both"/>
      </w:pPr>
      <w:r w:rsidRPr="00DD2EC5">
        <w:t>В случае несоблюдения Покупателем при приемке Продукции требований Инструкции № П-6 и № П-7 претензия Покупателя о недостаче Продукции и ее качестве не подлежат удовлетворению.</w:t>
      </w:r>
    </w:p>
    <w:p w:rsidR="00FE516D" w:rsidRPr="00DD2EC5" w:rsidRDefault="00BE5276" w:rsidP="00DD2EC5">
      <w:pPr>
        <w:pStyle w:val="1"/>
        <w:shd w:val="clear" w:color="auto" w:fill="FFFFFF" w:themeFill="background1"/>
        <w:spacing w:line="269" w:lineRule="exact"/>
        <w:ind w:firstLine="360"/>
        <w:jc w:val="both"/>
      </w:pPr>
      <w:r w:rsidRPr="00DD2EC5">
        <w:t>При этом приемка Продукции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FE516D" w:rsidRPr="00DD2EC5" w:rsidRDefault="00BE5276" w:rsidP="00DD2EC5">
      <w:pPr>
        <w:pStyle w:val="1"/>
        <w:numPr>
          <w:ilvl w:val="0"/>
          <w:numId w:val="5"/>
        </w:numPr>
        <w:shd w:val="clear" w:color="auto" w:fill="FFFFFF" w:themeFill="background1"/>
        <w:tabs>
          <w:tab w:val="left" w:pos="1446"/>
        </w:tabs>
        <w:spacing w:line="269" w:lineRule="exact"/>
        <w:ind w:firstLine="360"/>
        <w:jc w:val="both"/>
      </w:pPr>
      <w:r w:rsidRPr="00DD2EC5">
        <w:t>В случае несоблюдения Покупателем требований пунктов 12, 14, 21 Инструкции № П-6 Покупатель обязан принять массу Продукции, указанную Поставщиком в перевозочном документе;</w:t>
      </w:r>
    </w:p>
    <w:p w:rsidR="00FE516D" w:rsidRPr="00DD2EC5" w:rsidRDefault="00BE5276" w:rsidP="00DD2EC5">
      <w:pPr>
        <w:pStyle w:val="1"/>
        <w:numPr>
          <w:ilvl w:val="0"/>
          <w:numId w:val="5"/>
        </w:numPr>
        <w:shd w:val="clear" w:color="auto" w:fill="FFFFFF" w:themeFill="background1"/>
        <w:tabs>
          <w:tab w:val="left" w:pos="1446"/>
        </w:tabs>
        <w:spacing w:line="269" w:lineRule="exact"/>
        <w:ind w:firstLine="360"/>
        <w:jc w:val="both"/>
      </w:pPr>
      <w:r w:rsidRPr="00DD2EC5">
        <w:t>В случае утверждения акта приемки Продукции и акта о недостаче Продукции лицами, уполномоченными руководителем предприятия - получателя в акте о недостаче продукции должны быть указаны Ф.И.О. и занимаемая такими лицами должность;</w:t>
      </w:r>
    </w:p>
    <w:p w:rsidR="00FE516D" w:rsidRPr="00DD2EC5" w:rsidRDefault="00BE5276" w:rsidP="00DD2EC5">
      <w:pPr>
        <w:pStyle w:val="1"/>
        <w:numPr>
          <w:ilvl w:val="0"/>
          <w:numId w:val="5"/>
        </w:numPr>
        <w:shd w:val="clear" w:color="auto" w:fill="FFFFFF" w:themeFill="background1"/>
        <w:tabs>
          <w:tab w:val="left" w:pos="1446"/>
        </w:tabs>
        <w:spacing w:line="269" w:lineRule="exact"/>
        <w:ind w:firstLine="360"/>
        <w:jc w:val="both"/>
      </w:pPr>
      <w:r w:rsidRPr="00DD2EC5">
        <w:t>К акту приемки продукции, помимо документов, перечисленных в пункте 27 Инструкции № П-6, дополнительно прикладываются:</w:t>
      </w:r>
    </w:p>
    <w:p w:rsidR="00FE516D" w:rsidRPr="00DD2EC5" w:rsidRDefault="00BE5276" w:rsidP="00DD2EC5">
      <w:pPr>
        <w:pStyle w:val="1"/>
        <w:numPr>
          <w:ilvl w:val="0"/>
          <w:numId w:val="4"/>
        </w:numPr>
        <w:shd w:val="clear" w:color="auto" w:fill="FFFFFF" w:themeFill="background1"/>
        <w:tabs>
          <w:tab w:val="left" w:pos="968"/>
        </w:tabs>
        <w:spacing w:line="269" w:lineRule="exact"/>
        <w:ind w:firstLine="360"/>
        <w:jc w:val="both"/>
      </w:pPr>
      <w:r w:rsidRPr="00DD2EC5">
        <w:t>копия приказа о назначении лиц, ответственных за приемку Продукции;</w:t>
      </w:r>
    </w:p>
    <w:p w:rsidR="00FE516D" w:rsidRPr="00DD2EC5" w:rsidRDefault="00BE5276" w:rsidP="00DD2EC5">
      <w:pPr>
        <w:pStyle w:val="1"/>
        <w:numPr>
          <w:ilvl w:val="0"/>
          <w:numId w:val="4"/>
        </w:numPr>
        <w:shd w:val="clear" w:color="auto" w:fill="FFFFFF" w:themeFill="background1"/>
        <w:tabs>
          <w:tab w:val="left" w:pos="968"/>
        </w:tabs>
        <w:spacing w:line="269" w:lineRule="exact"/>
        <w:ind w:firstLine="360"/>
        <w:jc w:val="both"/>
      </w:pPr>
      <w:r w:rsidRPr="00DD2EC5">
        <w:t>копия доверенности, подтверждающая полномочия лиц, уполномоченных руководителем предприятия - получателя на утверждение акта приемки Продукции и акта о недостаче Продукции;</w:t>
      </w:r>
    </w:p>
    <w:p w:rsidR="00FE516D" w:rsidRPr="00DD2EC5" w:rsidRDefault="00BE5276" w:rsidP="00DD2EC5">
      <w:pPr>
        <w:pStyle w:val="1"/>
        <w:shd w:val="clear" w:color="auto" w:fill="FFFFFF" w:themeFill="background1"/>
        <w:spacing w:line="269" w:lineRule="exact"/>
        <w:ind w:firstLine="360"/>
        <w:jc w:val="both"/>
      </w:pPr>
      <w:r w:rsidRPr="00DD2EC5">
        <w:t>-копия(и) памятки(ок) приемосдатчика на подачу и уборку вагонов;</w:t>
      </w:r>
    </w:p>
    <w:p w:rsidR="00FE516D" w:rsidRPr="00DD2EC5" w:rsidRDefault="00BE5276" w:rsidP="00DD2EC5">
      <w:pPr>
        <w:pStyle w:val="1"/>
        <w:shd w:val="clear" w:color="auto" w:fill="FFFFFF" w:themeFill="background1"/>
        <w:spacing w:line="269" w:lineRule="exact"/>
        <w:ind w:firstLine="360"/>
        <w:jc w:val="both"/>
      </w:pPr>
      <w:r w:rsidRPr="00DD2EC5">
        <w:t>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Продукции.</w:t>
      </w:r>
    </w:p>
    <w:p w:rsidR="00FE516D" w:rsidRPr="00DD2EC5" w:rsidRDefault="00BE5276" w:rsidP="00DD2EC5">
      <w:pPr>
        <w:pStyle w:val="1"/>
        <w:numPr>
          <w:ilvl w:val="1"/>
          <w:numId w:val="3"/>
        </w:numPr>
        <w:shd w:val="clear" w:color="auto" w:fill="FFFFFF" w:themeFill="background1"/>
        <w:tabs>
          <w:tab w:val="left" w:pos="1183"/>
        </w:tabs>
        <w:spacing w:line="269" w:lineRule="exact"/>
        <w:ind w:firstLine="360"/>
        <w:jc w:val="both"/>
      </w:pPr>
      <w:r w:rsidRPr="00DD2EC5">
        <w:t>При получении Продукции от транспортной организации Покупатель обязан проверить соответствие Продукции сведениям, указанным в транспортно</w:t>
      </w:r>
      <w:r w:rsidRPr="00DD2EC5">
        <w:softHyphen/>
        <w:t>сопроводительных документах, а также принять Продукцию от перевозчика с соблюдением порядка и правил, предусмотренных нормативными актами, регулирующими деятельность перевозчика.</w:t>
      </w:r>
    </w:p>
    <w:p w:rsidR="00FE516D" w:rsidRPr="00DD2EC5" w:rsidRDefault="00BE5276" w:rsidP="00DD2EC5">
      <w:pPr>
        <w:pStyle w:val="1"/>
        <w:numPr>
          <w:ilvl w:val="1"/>
          <w:numId w:val="3"/>
        </w:numPr>
        <w:shd w:val="clear" w:color="auto" w:fill="FFFFFF" w:themeFill="background1"/>
        <w:tabs>
          <w:tab w:val="left" w:pos="1183"/>
        </w:tabs>
        <w:spacing w:line="269" w:lineRule="exact"/>
        <w:ind w:firstLine="360"/>
        <w:jc w:val="both"/>
      </w:pPr>
      <w:r w:rsidRPr="00DD2EC5">
        <w:t>Претензии по качеству или количеству Продукции должны быть надлежавшим образом оформлены и заявлены Покупателем не позднее 3 (трех) дней с даты поступления Продукции на станцию назначения или с момента передачи Продукции представителю Покупателя при выборке автотранспортом (самовывоз).</w:t>
      </w:r>
    </w:p>
    <w:p w:rsidR="00FE516D" w:rsidRPr="00DD2EC5" w:rsidRDefault="00BE5276" w:rsidP="00DD2EC5">
      <w:pPr>
        <w:pStyle w:val="1"/>
        <w:numPr>
          <w:ilvl w:val="1"/>
          <w:numId w:val="3"/>
        </w:numPr>
        <w:shd w:val="clear" w:color="auto" w:fill="FFFFFF" w:themeFill="background1"/>
        <w:tabs>
          <w:tab w:val="left" w:pos="1183"/>
        </w:tabs>
        <w:spacing w:line="269" w:lineRule="exact"/>
        <w:ind w:firstLine="360"/>
        <w:jc w:val="both"/>
      </w:pPr>
      <w:r w:rsidRPr="00DD2EC5">
        <w:t>Непредъявление Покупателем в установленный пунктом 5.3. настоящего Договора срок претензии по количеству или качеству Продукции означает, что количество и качество Продукции соответствует отгрузочным документам и условиям Договора.</w:t>
      </w:r>
    </w:p>
    <w:p w:rsidR="009C7155" w:rsidRPr="00DD2EC5" w:rsidRDefault="009C7155" w:rsidP="00DD2EC5">
      <w:pPr>
        <w:pStyle w:val="1"/>
        <w:shd w:val="clear" w:color="auto" w:fill="FFFFFF" w:themeFill="background1"/>
        <w:tabs>
          <w:tab w:val="left" w:pos="1183"/>
        </w:tabs>
        <w:spacing w:line="269" w:lineRule="exact"/>
        <w:ind w:left="360"/>
        <w:jc w:val="both"/>
      </w:pPr>
    </w:p>
    <w:p w:rsidR="00FE516D" w:rsidRPr="00DD2EC5" w:rsidRDefault="00BE5276" w:rsidP="00DD2EC5">
      <w:pPr>
        <w:pStyle w:val="1"/>
        <w:numPr>
          <w:ilvl w:val="0"/>
          <w:numId w:val="3"/>
        </w:numPr>
        <w:shd w:val="clear" w:color="auto" w:fill="FFFFFF" w:themeFill="background1"/>
        <w:tabs>
          <w:tab w:val="left" w:pos="3470"/>
        </w:tabs>
        <w:spacing w:line="210" w:lineRule="exact"/>
        <w:jc w:val="both"/>
      </w:pPr>
      <w:r w:rsidRPr="00DD2EC5">
        <w:t>ПРАВА И ОБЯЗАННОСТИ СТОРОН</w:t>
      </w:r>
    </w:p>
    <w:p w:rsidR="00F8790D" w:rsidRPr="00DD2EC5" w:rsidRDefault="00BE5276" w:rsidP="00F8790D">
      <w:pPr>
        <w:pStyle w:val="1"/>
        <w:numPr>
          <w:ilvl w:val="1"/>
          <w:numId w:val="3"/>
        </w:numPr>
        <w:shd w:val="clear" w:color="auto" w:fill="FFFFFF" w:themeFill="background1"/>
        <w:tabs>
          <w:tab w:val="left" w:pos="1114"/>
        </w:tabs>
        <w:spacing w:line="269" w:lineRule="exact"/>
        <w:ind w:firstLine="360"/>
        <w:jc w:val="both"/>
      </w:pPr>
      <w:r w:rsidRPr="00DD2EC5">
        <w:t>Поставщик обязуется:</w:t>
      </w:r>
    </w:p>
    <w:p w:rsidR="00FE516D" w:rsidRPr="00DD2EC5" w:rsidRDefault="00BE5276" w:rsidP="00DD2EC5">
      <w:pPr>
        <w:pStyle w:val="1"/>
        <w:numPr>
          <w:ilvl w:val="2"/>
          <w:numId w:val="3"/>
        </w:numPr>
        <w:shd w:val="clear" w:color="auto" w:fill="FFFFFF" w:themeFill="background1"/>
        <w:tabs>
          <w:tab w:val="left" w:pos="1306"/>
        </w:tabs>
        <w:spacing w:line="269" w:lineRule="exact"/>
        <w:ind w:firstLine="360"/>
        <w:jc w:val="both"/>
      </w:pPr>
      <w:r w:rsidRPr="00DD2EC5">
        <w:t>Передать Покупателю Продукцию надлежащего качества по цене, в количестве и ассортименте, обусловленную настоящим Договором.</w:t>
      </w:r>
    </w:p>
    <w:p w:rsidR="00FE516D" w:rsidRPr="00DD2EC5" w:rsidRDefault="00BE5276" w:rsidP="00DD2EC5">
      <w:pPr>
        <w:pStyle w:val="1"/>
        <w:numPr>
          <w:ilvl w:val="2"/>
          <w:numId w:val="3"/>
        </w:numPr>
        <w:shd w:val="clear" w:color="auto" w:fill="FFFFFF" w:themeFill="background1"/>
        <w:tabs>
          <w:tab w:val="left" w:pos="1306"/>
        </w:tabs>
        <w:spacing w:line="269" w:lineRule="exact"/>
        <w:ind w:firstLine="360"/>
        <w:jc w:val="both"/>
      </w:pPr>
      <w:r w:rsidRPr="00DD2EC5">
        <w:t>Осуществить поставку Продукции в сроки (период) и порядке, установленным настоящим Договором.</w:t>
      </w:r>
    </w:p>
    <w:p w:rsidR="00FE516D" w:rsidRPr="00DD2EC5" w:rsidRDefault="00BE5276" w:rsidP="00DD2EC5">
      <w:pPr>
        <w:pStyle w:val="1"/>
        <w:numPr>
          <w:ilvl w:val="2"/>
          <w:numId w:val="3"/>
        </w:numPr>
        <w:shd w:val="clear" w:color="auto" w:fill="FFFFFF" w:themeFill="background1"/>
        <w:tabs>
          <w:tab w:val="left" w:pos="1306"/>
        </w:tabs>
        <w:spacing w:line="269" w:lineRule="exact"/>
        <w:ind w:firstLine="360"/>
        <w:jc w:val="both"/>
      </w:pPr>
      <w:r w:rsidRPr="00DD2EC5">
        <w:t>Принять и рассмотреть письменную заявку от Покупателя;</w:t>
      </w:r>
      <w:r w:rsidR="00EF2CC0" w:rsidRPr="00DD2EC5">
        <w:t xml:space="preserve"> </w:t>
      </w:r>
    </w:p>
    <w:p w:rsidR="00FE516D" w:rsidRPr="00DD2EC5" w:rsidRDefault="00BE5276" w:rsidP="00DD2EC5">
      <w:pPr>
        <w:pStyle w:val="1"/>
        <w:numPr>
          <w:ilvl w:val="1"/>
          <w:numId w:val="3"/>
        </w:numPr>
        <w:shd w:val="clear" w:color="auto" w:fill="FFFFFF" w:themeFill="background1"/>
        <w:tabs>
          <w:tab w:val="left" w:pos="1114"/>
        </w:tabs>
        <w:spacing w:line="269" w:lineRule="exact"/>
        <w:ind w:firstLine="360"/>
        <w:jc w:val="both"/>
      </w:pPr>
      <w:r w:rsidRPr="00DD2EC5">
        <w:t>Поставщик вправе:</w:t>
      </w:r>
    </w:p>
    <w:p w:rsidR="00FE516D" w:rsidRPr="00DD2EC5" w:rsidRDefault="00BE5276" w:rsidP="00DD2EC5">
      <w:pPr>
        <w:pStyle w:val="1"/>
        <w:numPr>
          <w:ilvl w:val="2"/>
          <w:numId w:val="3"/>
        </w:numPr>
        <w:shd w:val="clear" w:color="auto" w:fill="FFFFFF" w:themeFill="background1"/>
        <w:tabs>
          <w:tab w:val="left" w:pos="1484"/>
        </w:tabs>
        <w:spacing w:line="269" w:lineRule="exact"/>
        <w:ind w:firstLine="360"/>
        <w:jc w:val="both"/>
      </w:pPr>
      <w:r w:rsidRPr="00DD2EC5">
        <w:t>В одностороннем порядке приостановить отгрузку Продукции в случаях, предусмотренных настоящим Договором;</w:t>
      </w:r>
    </w:p>
    <w:p w:rsidR="00FE516D" w:rsidRPr="00DD2EC5" w:rsidRDefault="00BE5276" w:rsidP="00DD2EC5">
      <w:pPr>
        <w:pStyle w:val="1"/>
        <w:numPr>
          <w:ilvl w:val="2"/>
          <w:numId w:val="3"/>
        </w:numPr>
        <w:shd w:val="clear" w:color="auto" w:fill="FFFFFF" w:themeFill="background1"/>
        <w:tabs>
          <w:tab w:val="left" w:pos="1306"/>
        </w:tabs>
        <w:spacing w:line="269" w:lineRule="exact"/>
        <w:ind w:firstLine="360"/>
        <w:jc w:val="both"/>
      </w:pPr>
      <w:r w:rsidRPr="00DD2EC5">
        <w:t xml:space="preserve">В одностороннем порядке уменьшить количество поставляемой Продукции, либо расторгнуть Договор в одностороннем порядке, письменно предупредив об этом Покупателя за 15 </w:t>
      </w:r>
      <w:r w:rsidRPr="00DD2EC5">
        <w:lastRenderedPageBreak/>
        <w:t>(пятнадцать) дней, при невыполнении Покупателем пунктов 3.3, 3.7., 4.3., 4.8., 6.3.8., 6.3.10. настоящего Договора;</w:t>
      </w:r>
    </w:p>
    <w:p w:rsidR="00FE516D" w:rsidRPr="00DD2EC5" w:rsidRDefault="00BE5276" w:rsidP="00DD2EC5">
      <w:pPr>
        <w:pStyle w:val="1"/>
        <w:numPr>
          <w:ilvl w:val="2"/>
          <w:numId w:val="3"/>
        </w:numPr>
        <w:shd w:val="clear" w:color="auto" w:fill="FFFFFF" w:themeFill="background1"/>
        <w:tabs>
          <w:tab w:val="left" w:pos="1306"/>
        </w:tabs>
        <w:spacing w:line="269" w:lineRule="exact"/>
        <w:ind w:firstLine="360"/>
        <w:jc w:val="both"/>
      </w:pPr>
      <w:r w:rsidRPr="00DD2EC5">
        <w:t>Удерживать задолженность из денежных средств, перечисляемых Покупателем в качестве предоплаты (оплаты) за любую партию Продукции, как по настоящему Договору, так и по дополнительным соглашениям (соглашениям) к нему.</w:t>
      </w:r>
    </w:p>
    <w:p w:rsidR="00FE516D" w:rsidRPr="00DD2EC5" w:rsidRDefault="00BE5276" w:rsidP="00DD2EC5">
      <w:pPr>
        <w:pStyle w:val="1"/>
        <w:numPr>
          <w:ilvl w:val="1"/>
          <w:numId w:val="3"/>
        </w:numPr>
        <w:shd w:val="clear" w:color="auto" w:fill="FFFFFF" w:themeFill="background1"/>
        <w:tabs>
          <w:tab w:val="left" w:pos="1306"/>
        </w:tabs>
        <w:ind w:firstLine="360"/>
        <w:jc w:val="both"/>
      </w:pPr>
      <w:r w:rsidRPr="00DD2EC5">
        <w:t>Покупатель обязуется:</w:t>
      </w:r>
    </w:p>
    <w:p w:rsidR="00FE516D" w:rsidRPr="00DD2EC5" w:rsidRDefault="00BE5276" w:rsidP="00DD2EC5">
      <w:pPr>
        <w:pStyle w:val="1"/>
        <w:numPr>
          <w:ilvl w:val="2"/>
          <w:numId w:val="3"/>
        </w:numPr>
        <w:shd w:val="clear" w:color="auto" w:fill="FFFFFF" w:themeFill="background1"/>
        <w:tabs>
          <w:tab w:val="left" w:pos="1306"/>
        </w:tabs>
        <w:ind w:firstLine="360"/>
        <w:jc w:val="both"/>
      </w:pPr>
      <w:r w:rsidRPr="00DD2EC5">
        <w:t>Ежемесячно предоставлять Поставщику заявку на отгрузку Продукции;</w:t>
      </w:r>
    </w:p>
    <w:p w:rsidR="00FE516D" w:rsidRPr="00DD2EC5" w:rsidRDefault="00BE5276" w:rsidP="00DD2EC5">
      <w:pPr>
        <w:pStyle w:val="1"/>
        <w:numPr>
          <w:ilvl w:val="2"/>
          <w:numId w:val="3"/>
        </w:numPr>
        <w:shd w:val="clear" w:color="auto" w:fill="FFFFFF" w:themeFill="background1"/>
        <w:tabs>
          <w:tab w:val="left" w:pos="1306"/>
        </w:tabs>
        <w:ind w:firstLine="360"/>
        <w:jc w:val="both"/>
      </w:pPr>
      <w:r w:rsidRPr="00DD2EC5">
        <w:t>Оплачивать выставленные Поставщиком счета на поставку Продукции в течение трех банковских дней с момента выставления счета.</w:t>
      </w:r>
    </w:p>
    <w:p w:rsidR="00FE516D" w:rsidRPr="00DD2EC5" w:rsidRDefault="00BE5276" w:rsidP="00DD2EC5">
      <w:pPr>
        <w:pStyle w:val="1"/>
        <w:numPr>
          <w:ilvl w:val="2"/>
          <w:numId w:val="3"/>
        </w:numPr>
        <w:shd w:val="clear" w:color="auto" w:fill="FFFFFF" w:themeFill="background1"/>
        <w:tabs>
          <w:tab w:val="left" w:pos="1306"/>
        </w:tabs>
        <w:ind w:firstLine="360"/>
        <w:jc w:val="both"/>
      </w:pPr>
      <w:r w:rsidRPr="00DD2EC5">
        <w:t>Совершать все необходимые действия, обеспечивающие принятие Продукции, поставленной в соответствии с настоящим Договором;</w:t>
      </w:r>
    </w:p>
    <w:p w:rsidR="00FE516D" w:rsidRPr="00DD2EC5" w:rsidRDefault="00BE5276" w:rsidP="00DD2EC5">
      <w:pPr>
        <w:pStyle w:val="1"/>
        <w:numPr>
          <w:ilvl w:val="2"/>
          <w:numId w:val="3"/>
        </w:numPr>
        <w:shd w:val="clear" w:color="auto" w:fill="FFFFFF" w:themeFill="background1"/>
        <w:tabs>
          <w:tab w:val="left" w:pos="1306"/>
        </w:tabs>
        <w:ind w:firstLine="360"/>
        <w:jc w:val="both"/>
      </w:pPr>
      <w:r w:rsidRPr="00DD2EC5">
        <w:t>Соблюдать сроки нахождения вагонов под грузовыми операциями на станциях назначения (выгрузки);</w:t>
      </w:r>
    </w:p>
    <w:p w:rsidR="00FE516D" w:rsidRPr="00DD2EC5" w:rsidRDefault="00BE5276" w:rsidP="00DD2EC5">
      <w:pPr>
        <w:pStyle w:val="1"/>
        <w:numPr>
          <w:ilvl w:val="2"/>
          <w:numId w:val="3"/>
        </w:numPr>
        <w:shd w:val="clear" w:color="auto" w:fill="FFFFFF" w:themeFill="background1"/>
        <w:tabs>
          <w:tab w:val="left" w:pos="1306"/>
        </w:tabs>
        <w:ind w:firstLine="360"/>
        <w:jc w:val="both"/>
      </w:pPr>
      <w:r w:rsidRPr="00DD2EC5">
        <w:t>При доставке Продукции вагонами третьих лиц, возмещать Поставщику все расходы, которые возникнут у Поставщика, в том числе, но, не ограничиваясь этим, штрафы, пени, за сверхнормативное нахождение вагонов на станции назначения (выгрузки), повреждение, неочистку вагонов, переадресовку Продукции, на условиях предусмотренных настоящим Договором;</w:t>
      </w:r>
    </w:p>
    <w:p w:rsidR="00FE516D" w:rsidRPr="00DD2EC5" w:rsidRDefault="00BE5276" w:rsidP="00DD2EC5">
      <w:pPr>
        <w:pStyle w:val="1"/>
        <w:numPr>
          <w:ilvl w:val="2"/>
          <w:numId w:val="3"/>
        </w:numPr>
        <w:shd w:val="clear" w:color="auto" w:fill="FFFFFF" w:themeFill="background1"/>
        <w:tabs>
          <w:tab w:val="left" w:pos="1306"/>
        </w:tabs>
        <w:ind w:firstLine="360"/>
        <w:jc w:val="both"/>
      </w:pPr>
      <w:r w:rsidRPr="00DD2EC5">
        <w:t>Сообщать Поставщику о существенных фактах своей хозяйственной деятельности влияющих или могущих повлиять на неисполнение настоящего Договора: о проведении процедур реорганизации, ликвидации, банкротства; об изменении почтовых, отгрузочных, расчетных реквизитов; о назначении в период действия настоящего Договора нового лица, осуществляющего функции единоличного исполнительного органа; об отмене доверенностей лиц, уполномоченных на подписание документов необходимых для исполнения настоящего Договора, не позднее пяти дней с момента, когда Покупателю стало известно или должно было стать известным о существовании подобных обстоятельств;</w:t>
      </w:r>
    </w:p>
    <w:p w:rsidR="00FE516D" w:rsidRPr="00DD2EC5" w:rsidRDefault="00BE5276" w:rsidP="00DD2EC5">
      <w:pPr>
        <w:pStyle w:val="1"/>
        <w:numPr>
          <w:ilvl w:val="2"/>
          <w:numId w:val="3"/>
        </w:numPr>
        <w:shd w:val="clear" w:color="auto" w:fill="FFFFFF" w:themeFill="background1"/>
        <w:tabs>
          <w:tab w:val="left" w:pos="1306"/>
        </w:tabs>
        <w:ind w:firstLine="360"/>
        <w:jc w:val="both"/>
      </w:pPr>
      <w:r w:rsidRPr="00DD2EC5">
        <w:t>Не отгружать Продукцию Грузополучателям, с которыми у Поставщика имеются заключенные договоры. В случае нарушения указанного условия Поставщик вправе в одностороннем порядке приостановить отгрузку Продукции с наступлением последствий, предусмотренных пунктом 6.2.2. настоящего Договора;</w:t>
      </w:r>
    </w:p>
    <w:p w:rsidR="00FE516D" w:rsidRPr="00DD2EC5" w:rsidRDefault="00BE5276" w:rsidP="00DD2EC5">
      <w:pPr>
        <w:pStyle w:val="1"/>
        <w:numPr>
          <w:ilvl w:val="2"/>
          <w:numId w:val="3"/>
        </w:numPr>
        <w:shd w:val="clear" w:color="auto" w:fill="FFFFFF" w:themeFill="background1"/>
        <w:tabs>
          <w:tab w:val="left" w:pos="1306"/>
        </w:tabs>
        <w:ind w:firstLine="360"/>
        <w:jc w:val="both"/>
      </w:pPr>
      <w:r w:rsidRPr="00DD2EC5">
        <w:t>При осуществлении тарирования продукции не использовать товарные знаки Поставщика или сходные с ними до степени смешения обозначения;</w:t>
      </w:r>
    </w:p>
    <w:p w:rsidR="00FE516D" w:rsidRPr="00DD2EC5" w:rsidRDefault="00BE5276" w:rsidP="00DD2EC5">
      <w:pPr>
        <w:pStyle w:val="1"/>
        <w:numPr>
          <w:ilvl w:val="2"/>
          <w:numId w:val="3"/>
        </w:numPr>
        <w:shd w:val="clear" w:color="auto" w:fill="FFFFFF" w:themeFill="background1"/>
        <w:tabs>
          <w:tab w:val="left" w:pos="1306"/>
        </w:tabs>
        <w:ind w:firstLine="360"/>
        <w:jc w:val="both"/>
      </w:pPr>
      <w:r w:rsidRPr="00DD2EC5">
        <w:t>Переадресовку Продукции, в том числе Грузополучателями производить только с письменного согласия Поставщика;</w:t>
      </w:r>
    </w:p>
    <w:p w:rsidR="00FE516D" w:rsidRPr="00DD2EC5" w:rsidRDefault="00BE5276" w:rsidP="00DD2EC5">
      <w:pPr>
        <w:pStyle w:val="1"/>
        <w:numPr>
          <w:ilvl w:val="2"/>
          <w:numId w:val="3"/>
        </w:numPr>
        <w:shd w:val="clear" w:color="auto" w:fill="FFFFFF" w:themeFill="background1"/>
        <w:tabs>
          <w:tab w:val="left" w:pos="1484"/>
        </w:tabs>
        <w:ind w:firstLine="360"/>
        <w:jc w:val="both"/>
      </w:pPr>
      <w:r w:rsidRPr="00DD2EC5">
        <w:t>Вагоны после выгрузки очищать от остатков перевозимой Продукции и упаковочных материалов;</w:t>
      </w:r>
    </w:p>
    <w:p w:rsidR="00FE516D" w:rsidRPr="00DD2EC5" w:rsidRDefault="00BE5276" w:rsidP="00DD2EC5">
      <w:pPr>
        <w:pStyle w:val="1"/>
        <w:numPr>
          <w:ilvl w:val="2"/>
          <w:numId w:val="3"/>
        </w:numPr>
        <w:shd w:val="clear" w:color="auto" w:fill="FFFFFF" w:themeFill="background1"/>
        <w:tabs>
          <w:tab w:val="left" w:pos="1484"/>
        </w:tabs>
        <w:ind w:firstLine="360"/>
        <w:jc w:val="both"/>
      </w:pPr>
      <w:r w:rsidRPr="00DD2EC5">
        <w:t>Обеспечивать сохранность и исправность вагонов третьих лиц в период их нахождения в ведении Покупателя (Грузополучателя).</w:t>
      </w:r>
    </w:p>
    <w:p w:rsidR="009C7155" w:rsidRPr="00DD2EC5" w:rsidRDefault="009C7155" w:rsidP="00DD2EC5">
      <w:pPr>
        <w:pStyle w:val="1"/>
        <w:shd w:val="clear" w:color="auto" w:fill="FFFFFF" w:themeFill="background1"/>
        <w:tabs>
          <w:tab w:val="left" w:pos="1484"/>
        </w:tabs>
        <w:ind w:left="360"/>
        <w:jc w:val="both"/>
      </w:pPr>
    </w:p>
    <w:p w:rsidR="00FE516D" w:rsidRPr="00DD2EC5" w:rsidRDefault="00BE5276" w:rsidP="00DD2EC5">
      <w:pPr>
        <w:pStyle w:val="1"/>
        <w:numPr>
          <w:ilvl w:val="0"/>
          <w:numId w:val="3"/>
        </w:numPr>
        <w:shd w:val="clear" w:color="auto" w:fill="FFFFFF" w:themeFill="background1"/>
        <w:tabs>
          <w:tab w:val="left" w:pos="3701"/>
        </w:tabs>
        <w:spacing w:line="210" w:lineRule="exact"/>
        <w:jc w:val="both"/>
      </w:pPr>
      <w:r w:rsidRPr="00DD2EC5">
        <w:t>ОТВЕТСТВЕННОСТЬ СТОРОН</w:t>
      </w:r>
    </w:p>
    <w:p w:rsidR="00FE516D" w:rsidRPr="00DD2EC5" w:rsidRDefault="00BE5276" w:rsidP="00DD2EC5">
      <w:pPr>
        <w:pStyle w:val="1"/>
        <w:numPr>
          <w:ilvl w:val="1"/>
          <w:numId w:val="3"/>
        </w:numPr>
        <w:shd w:val="clear" w:color="auto" w:fill="FFFFFF" w:themeFill="background1"/>
        <w:tabs>
          <w:tab w:val="left" w:pos="1187"/>
        </w:tabs>
        <w:ind w:firstLine="360"/>
        <w:jc w:val="both"/>
      </w:pPr>
      <w:r w:rsidRPr="00DD2EC5">
        <w:t>Стороны несут ответственность за неисполнение или ненадлежащее исполнение настоящего Договора в соответствии с действующим законодательством РФ и условиями настоящего Договора.</w:t>
      </w:r>
    </w:p>
    <w:p w:rsidR="00FE516D" w:rsidRPr="00DD2EC5" w:rsidRDefault="00BE5276" w:rsidP="00DD2EC5">
      <w:pPr>
        <w:pStyle w:val="1"/>
        <w:numPr>
          <w:ilvl w:val="1"/>
          <w:numId w:val="3"/>
        </w:numPr>
        <w:shd w:val="clear" w:color="auto" w:fill="FFFFFF" w:themeFill="background1"/>
        <w:tabs>
          <w:tab w:val="left" w:pos="1187"/>
        </w:tabs>
        <w:ind w:firstLine="360"/>
        <w:jc w:val="both"/>
      </w:pPr>
      <w:r w:rsidRPr="00DD2EC5">
        <w:t>За неочистку вагонов от остатков перевозимой Продукции и упаковочных материалов Покупатель уплачивает Поставщику штраф в размере 9500,00 рублей (НДС не начисляется) за вагон. Данный штраф начисляется единовременно за каждый случай нарушения. Кроме этого Покупатель оплачивает Поставщику стоимость очистки вагонов и пени в размере 1500,00 рублей (без НДС) в сутки (каждые неполные сутки округляются до полных) за использование одного вагона под очисткой.</w:t>
      </w:r>
    </w:p>
    <w:p w:rsidR="00EF2CC0" w:rsidRPr="00DD2EC5" w:rsidRDefault="00EF2CC0" w:rsidP="00DD2EC5">
      <w:pPr>
        <w:pStyle w:val="1"/>
        <w:shd w:val="clear" w:color="auto" w:fill="FFFFFF" w:themeFill="background1"/>
        <w:tabs>
          <w:tab w:val="left" w:pos="1187"/>
        </w:tabs>
        <w:ind w:left="360"/>
        <w:jc w:val="both"/>
      </w:pPr>
    </w:p>
    <w:p w:rsidR="00FE516D" w:rsidRPr="00DD2EC5" w:rsidRDefault="00BE5276" w:rsidP="00DD2EC5">
      <w:pPr>
        <w:pStyle w:val="1"/>
        <w:numPr>
          <w:ilvl w:val="1"/>
          <w:numId w:val="3"/>
        </w:numPr>
        <w:shd w:val="clear" w:color="auto" w:fill="FFFFFF" w:themeFill="background1"/>
        <w:tabs>
          <w:tab w:val="left" w:pos="1187"/>
        </w:tabs>
        <w:ind w:firstLine="360"/>
        <w:jc w:val="both"/>
      </w:pPr>
      <w:r w:rsidRPr="00DD2EC5">
        <w:t>При доставке Продукции вагонами третьих лиц Покупатель возмещает Поставщику все расходы, которые возникнут у Поставщика, в том числе, но, не ограничиваясь этим: штрафы, пени, за сверхнормативное нахождение вагонов на станции назначения (выгрузки), повреждение, неочистку вагонов, переадресовку Продукции, в размере сумм претензий, предъявленных Поставщику в рамках Договоров, заключенных Поставщиком с третьими лицами.</w:t>
      </w:r>
    </w:p>
    <w:p w:rsidR="00FE516D" w:rsidRPr="00DD2EC5" w:rsidRDefault="00BE5276" w:rsidP="00DD2EC5">
      <w:pPr>
        <w:pStyle w:val="1"/>
        <w:numPr>
          <w:ilvl w:val="1"/>
          <w:numId w:val="3"/>
        </w:numPr>
        <w:shd w:val="clear" w:color="auto" w:fill="FFFFFF" w:themeFill="background1"/>
        <w:tabs>
          <w:tab w:val="left" w:pos="1187"/>
        </w:tabs>
        <w:ind w:firstLine="360"/>
        <w:jc w:val="both"/>
      </w:pPr>
      <w:r w:rsidRPr="00DD2EC5">
        <w:t>Покупатель самостоятельно несет ответственность перед собственником (арендатором, владельцем) вагонов за повреждение принадлежащих ему вагонов и за другие нарушения.</w:t>
      </w:r>
    </w:p>
    <w:p w:rsidR="00FE516D" w:rsidRPr="00DD2EC5" w:rsidRDefault="00BE5276" w:rsidP="00DD2EC5">
      <w:pPr>
        <w:pStyle w:val="1"/>
        <w:numPr>
          <w:ilvl w:val="1"/>
          <w:numId w:val="3"/>
        </w:numPr>
        <w:shd w:val="clear" w:color="auto" w:fill="FFFFFF" w:themeFill="background1"/>
        <w:tabs>
          <w:tab w:val="left" w:pos="1187"/>
        </w:tabs>
        <w:ind w:firstLine="360"/>
        <w:jc w:val="both"/>
      </w:pPr>
      <w:r w:rsidRPr="00DD2EC5">
        <w:t>Поставщик освобождается от ответственности за нарушение сроков поставки Продукции в случае запрета ОАО «РЖД» отгрузки Продукции по отдельным направлениям.</w:t>
      </w:r>
    </w:p>
    <w:p w:rsidR="00FE516D" w:rsidRPr="00DD2EC5" w:rsidRDefault="00BE5276" w:rsidP="00DD2EC5">
      <w:pPr>
        <w:pStyle w:val="1"/>
        <w:numPr>
          <w:ilvl w:val="1"/>
          <w:numId w:val="3"/>
        </w:numPr>
        <w:shd w:val="clear" w:color="auto" w:fill="FFFFFF" w:themeFill="background1"/>
        <w:tabs>
          <w:tab w:val="left" w:pos="1187"/>
        </w:tabs>
        <w:ind w:firstLine="360"/>
        <w:jc w:val="both"/>
      </w:pPr>
      <w:r w:rsidRPr="00DD2EC5">
        <w:t>За нарушение условий предусмотренных п.6.3.9. настоящего Договора Покупатель возмещает Поставщику убытки или выплачивает компенсацию в соответствии с действующим законодательством РФ.</w:t>
      </w:r>
    </w:p>
    <w:p w:rsidR="00EF2CC0" w:rsidRPr="00DD2EC5" w:rsidRDefault="00EF2CC0" w:rsidP="00DD2EC5">
      <w:pPr>
        <w:pStyle w:val="1"/>
        <w:shd w:val="clear" w:color="auto" w:fill="FFFFFF" w:themeFill="background1"/>
        <w:tabs>
          <w:tab w:val="left" w:pos="1187"/>
        </w:tabs>
        <w:ind w:left="360"/>
        <w:jc w:val="both"/>
      </w:pPr>
    </w:p>
    <w:p w:rsidR="00FE516D" w:rsidRPr="00DD2EC5" w:rsidRDefault="00BE5276" w:rsidP="00DD2EC5">
      <w:pPr>
        <w:pStyle w:val="1"/>
        <w:numPr>
          <w:ilvl w:val="0"/>
          <w:numId w:val="3"/>
        </w:numPr>
        <w:shd w:val="clear" w:color="auto" w:fill="FFFFFF" w:themeFill="background1"/>
        <w:tabs>
          <w:tab w:val="left" w:pos="3016"/>
        </w:tabs>
        <w:spacing w:line="210" w:lineRule="exact"/>
        <w:jc w:val="both"/>
      </w:pPr>
      <w:r w:rsidRPr="00DD2EC5">
        <w:t>ОБСТОЯТЕЛЬСТВА НЕПРЕОДОЛИМОЙ СИЛЫ</w:t>
      </w:r>
    </w:p>
    <w:p w:rsidR="00FE516D" w:rsidRPr="00DD2EC5" w:rsidRDefault="00BE5276" w:rsidP="00DD2EC5">
      <w:pPr>
        <w:pStyle w:val="1"/>
        <w:numPr>
          <w:ilvl w:val="1"/>
          <w:numId w:val="3"/>
        </w:numPr>
        <w:shd w:val="clear" w:color="auto" w:fill="FFFFFF" w:themeFill="background1"/>
        <w:tabs>
          <w:tab w:val="left" w:pos="1444"/>
        </w:tabs>
        <w:spacing w:line="269" w:lineRule="exact"/>
        <w:ind w:firstLine="360"/>
        <w:jc w:val="both"/>
      </w:pPr>
      <w:r w:rsidRPr="00DD2EC5">
        <w:t>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Форс-мажорными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К форс-мажорным обстоятельствам относятся, в частности пожары, наводнения, землетрясения, военные действия и т.д. и их последствия, а также запретительные меры государственных органов, если эти обстоятельства непосредственно повлияли на исполнение настоящего договора.</w:t>
      </w:r>
    </w:p>
    <w:p w:rsidR="00FE516D" w:rsidRPr="00DD2EC5" w:rsidRDefault="00BE5276" w:rsidP="00DD2EC5">
      <w:pPr>
        <w:pStyle w:val="1"/>
        <w:numPr>
          <w:ilvl w:val="1"/>
          <w:numId w:val="3"/>
        </w:numPr>
        <w:shd w:val="clear" w:color="auto" w:fill="FFFFFF" w:themeFill="background1"/>
        <w:tabs>
          <w:tab w:val="left" w:pos="1444"/>
        </w:tabs>
        <w:spacing w:line="269" w:lineRule="exact"/>
        <w:ind w:firstLine="360"/>
        <w:jc w:val="both"/>
      </w:pPr>
      <w:r w:rsidRPr="00DD2EC5">
        <w:t>Время, которое требуется Сторонам для исполнения своих обязательств по настоящему договору, будет продлено на любой срок, в течение которого была отложено исполнение по причине перечисленных обстоятельств.</w:t>
      </w:r>
    </w:p>
    <w:p w:rsidR="00FE516D" w:rsidRPr="00DD2EC5" w:rsidRDefault="00BE5276" w:rsidP="00DD2EC5">
      <w:pPr>
        <w:pStyle w:val="1"/>
        <w:numPr>
          <w:ilvl w:val="1"/>
          <w:numId w:val="3"/>
        </w:numPr>
        <w:shd w:val="clear" w:color="auto" w:fill="FFFFFF" w:themeFill="background1"/>
        <w:tabs>
          <w:tab w:val="left" w:pos="1444"/>
        </w:tabs>
        <w:spacing w:line="269" w:lineRule="exact"/>
        <w:ind w:firstLine="360"/>
        <w:jc w:val="both"/>
      </w:pPr>
      <w:r w:rsidRPr="00DD2EC5">
        <w:t>В случае продолжительности обстоятельств форс-мажора более 30 (тридцать) дней, то любая из сторон имеет право расторгнуть настоящий договор по письменному уведомлению другой стороны.</w:t>
      </w:r>
    </w:p>
    <w:p w:rsidR="00FE516D" w:rsidRPr="00DD2EC5" w:rsidRDefault="00BE5276" w:rsidP="00DD2EC5">
      <w:pPr>
        <w:pStyle w:val="1"/>
        <w:numPr>
          <w:ilvl w:val="1"/>
          <w:numId w:val="3"/>
        </w:numPr>
        <w:shd w:val="clear" w:color="auto" w:fill="FFFFFF" w:themeFill="background1"/>
        <w:tabs>
          <w:tab w:val="left" w:pos="1444"/>
        </w:tabs>
        <w:spacing w:line="269" w:lineRule="exact"/>
        <w:ind w:firstLine="360"/>
        <w:jc w:val="both"/>
      </w:pPr>
      <w:r w:rsidRPr="00DD2EC5">
        <w:t>Несмотря на наступление форс-мажора, перед прекращением настоящего договора вследствие форс-мажорных обстоятельств Стороны осуществляют окончательные взаиморасчеты.</w:t>
      </w:r>
    </w:p>
    <w:p w:rsidR="00FE516D" w:rsidRPr="00DD2EC5" w:rsidRDefault="00BE5276" w:rsidP="00DD2EC5">
      <w:pPr>
        <w:pStyle w:val="1"/>
        <w:numPr>
          <w:ilvl w:val="1"/>
          <w:numId w:val="3"/>
        </w:numPr>
        <w:shd w:val="clear" w:color="auto" w:fill="FFFFFF" w:themeFill="background1"/>
        <w:tabs>
          <w:tab w:val="left" w:pos="1444"/>
        </w:tabs>
        <w:spacing w:line="269" w:lineRule="exact"/>
        <w:ind w:firstLine="360"/>
        <w:jc w:val="both"/>
      </w:pPr>
      <w:r w:rsidRPr="00DD2EC5">
        <w:t>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30 дней предоставить другой Стороне подтверждение форс-мажорных обстоятельств. Таким подтверждением будет являться справка или иной соответствующий документ, выданный Торгово-промышленной палатой или иной организацией (органом), выполняющей аналогичные функции, расположенными по месту возникновения форс-мажорных обстоятельств.</w:t>
      </w:r>
    </w:p>
    <w:p w:rsidR="009C7155" w:rsidRPr="00DD2EC5" w:rsidRDefault="009C7155" w:rsidP="00DD2EC5">
      <w:pPr>
        <w:pStyle w:val="1"/>
        <w:shd w:val="clear" w:color="auto" w:fill="FFFFFF" w:themeFill="background1"/>
        <w:tabs>
          <w:tab w:val="left" w:pos="1444"/>
        </w:tabs>
        <w:spacing w:line="269" w:lineRule="exact"/>
        <w:ind w:left="360"/>
        <w:jc w:val="both"/>
      </w:pPr>
    </w:p>
    <w:p w:rsidR="00FE516D" w:rsidRPr="00DD2EC5" w:rsidRDefault="00BE5276" w:rsidP="00DD2EC5">
      <w:pPr>
        <w:pStyle w:val="1"/>
        <w:numPr>
          <w:ilvl w:val="0"/>
          <w:numId w:val="3"/>
        </w:numPr>
        <w:shd w:val="clear" w:color="auto" w:fill="FFFFFF" w:themeFill="background1"/>
        <w:tabs>
          <w:tab w:val="left" w:pos="3970"/>
        </w:tabs>
        <w:spacing w:line="210" w:lineRule="exact"/>
        <w:jc w:val="both"/>
      </w:pPr>
      <w:r w:rsidRPr="00DD2EC5">
        <w:t>РАЗРЕШЕНИЕ СПОРОВ</w:t>
      </w:r>
    </w:p>
    <w:p w:rsidR="00FE516D" w:rsidRPr="00DD2EC5" w:rsidRDefault="00BE5276" w:rsidP="00DD2EC5">
      <w:pPr>
        <w:pStyle w:val="1"/>
        <w:numPr>
          <w:ilvl w:val="1"/>
          <w:numId w:val="3"/>
        </w:numPr>
        <w:shd w:val="clear" w:color="auto" w:fill="FFFFFF" w:themeFill="background1"/>
        <w:tabs>
          <w:tab w:val="left" w:pos="1286"/>
        </w:tabs>
        <w:ind w:firstLine="360"/>
        <w:jc w:val="both"/>
      </w:pPr>
      <w:r w:rsidRPr="00DD2EC5">
        <w:t>При возникновении споров, вытекающих из настоящего Договора, Стороны должны принять меры внесудебного разрешения таких споров. Под мерами внесудебного разрешения спора подразумевается обязательное направление Стороной, считающей, что ее права нарушены, претензии в адрес другой Стороны.</w:t>
      </w:r>
    </w:p>
    <w:p w:rsidR="00FE516D" w:rsidRPr="00DD2EC5" w:rsidRDefault="00BE5276" w:rsidP="00DD2EC5">
      <w:pPr>
        <w:pStyle w:val="1"/>
        <w:numPr>
          <w:ilvl w:val="1"/>
          <w:numId w:val="3"/>
        </w:numPr>
        <w:shd w:val="clear" w:color="auto" w:fill="FFFFFF" w:themeFill="background1"/>
        <w:tabs>
          <w:tab w:val="left" w:pos="1447"/>
        </w:tabs>
        <w:ind w:firstLine="360"/>
        <w:jc w:val="both"/>
      </w:pPr>
      <w:r w:rsidRPr="00DD2EC5">
        <w:t>Сторона, получившая претензию, должна рассмотреть её и направить на неё ответ в течение 10 (десяти) календарных дней.</w:t>
      </w:r>
    </w:p>
    <w:p w:rsidR="00FE516D" w:rsidRPr="00DD2EC5" w:rsidRDefault="00BE5276" w:rsidP="00DD2EC5">
      <w:pPr>
        <w:pStyle w:val="1"/>
        <w:numPr>
          <w:ilvl w:val="1"/>
          <w:numId w:val="3"/>
        </w:numPr>
        <w:shd w:val="clear" w:color="auto" w:fill="FFFFFF" w:themeFill="background1"/>
        <w:tabs>
          <w:tab w:val="left" w:pos="1447"/>
        </w:tabs>
        <w:ind w:firstLine="360"/>
        <w:jc w:val="both"/>
      </w:pPr>
      <w:r w:rsidRPr="00DD2EC5">
        <w:t>Ненаправление ответа на претензию в срок, указанный в п. 9.2. Договора, означает отказ от ее удовлетворения и дальнейшего разрешения спора в претензионном порядке.</w:t>
      </w:r>
    </w:p>
    <w:p w:rsidR="00FE516D" w:rsidRPr="00DD2EC5" w:rsidRDefault="00BE5276" w:rsidP="00DD2EC5">
      <w:pPr>
        <w:pStyle w:val="1"/>
        <w:numPr>
          <w:ilvl w:val="1"/>
          <w:numId w:val="3"/>
        </w:numPr>
        <w:shd w:val="clear" w:color="auto" w:fill="FFFFFF" w:themeFill="background1"/>
        <w:tabs>
          <w:tab w:val="left" w:pos="1447"/>
        </w:tabs>
        <w:ind w:firstLine="360"/>
        <w:jc w:val="both"/>
      </w:pPr>
      <w:r w:rsidRPr="00DD2EC5">
        <w:t>Если споры не урегулированы Сторонами с помощью переговоров и в претензионном порядке, то они передаются заинтересованной Стороной в Арбитражный суд Москвы.</w:t>
      </w:r>
    </w:p>
    <w:p w:rsidR="009C7155" w:rsidRPr="00DD2EC5" w:rsidRDefault="009C7155" w:rsidP="00DD2EC5">
      <w:pPr>
        <w:pStyle w:val="1"/>
        <w:shd w:val="clear" w:color="auto" w:fill="FFFFFF" w:themeFill="background1"/>
        <w:tabs>
          <w:tab w:val="left" w:pos="1447"/>
        </w:tabs>
        <w:ind w:left="360"/>
        <w:jc w:val="both"/>
      </w:pPr>
    </w:p>
    <w:p w:rsidR="00FE516D" w:rsidRPr="00DD2EC5" w:rsidRDefault="00BE5276" w:rsidP="00DD2EC5">
      <w:pPr>
        <w:pStyle w:val="1"/>
        <w:numPr>
          <w:ilvl w:val="0"/>
          <w:numId w:val="3"/>
        </w:numPr>
        <w:shd w:val="clear" w:color="auto" w:fill="FFFFFF" w:themeFill="background1"/>
        <w:tabs>
          <w:tab w:val="left" w:pos="3822"/>
        </w:tabs>
        <w:jc w:val="both"/>
      </w:pPr>
      <w:r w:rsidRPr="00DD2EC5">
        <w:t>СРОК ДЕЙСТВИЯ ДОГОВОРА</w:t>
      </w:r>
    </w:p>
    <w:p w:rsidR="00FE516D" w:rsidRPr="00DD2EC5" w:rsidRDefault="00BE5276" w:rsidP="00DD2EC5">
      <w:pPr>
        <w:pStyle w:val="1"/>
        <w:numPr>
          <w:ilvl w:val="1"/>
          <w:numId w:val="3"/>
        </w:numPr>
        <w:shd w:val="clear" w:color="auto" w:fill="FFFFFF" w:themeFill="background1"/>
        <w:tabs>
          <w:tab w:val="left" w:pos="1286"/>
        </w:tabs>
        <w:spacing w:line="269" w:lineRule="exact"/>
        <w:ind w:firstLine="360"/>
        <w:jc w:val="both"/>
      </w:pPr>
      <w:r w:rsidRPr="00DD2EC5">
        <w:t>Настоящий Договор вступает в силу и становится обязательным для Сторон с даты подписания и действует по «31» декабря 2015, а в части взаимных расчетов - до полного их завершения.</w:t>
      </w:r>
    </w:p>
    <w:p w:rsidR="00FE516D" w:rsidRPr="00DD2EC5" w:rsidRDefault="00BE5276" w:rsidP="00DD2EC5">
      <w:pPr>
        <w:pStyle w:val="1"/>
        <w:numPr>
          <w:ilvl w:val="1"/>
          <w:numId w:val="3"/>
        </w:numPr>
        <w:shd w:val="clear" w:color="auto" w:fill="FFFFFF" w:themeFill="background1"/>
        <w:tabs>
          <w:tab w:val="left" w:pos="1286"/>
        </w:tabs>
        <w:spacing w:line="269" w:lineRule="exact"/>
        <w:ind w:firstLine="360"/>
        <w:jc w:val="both"/>
      </w:pPr>
      <w:r w:rsidRPr="00DD2EC5">
        <w:t>Настоящий Договор может быть досрочно расторгнут или изменен только по письменному соглашению Сторон, за исключением случаев, прямо предусмотренных настоящим Договором.</w:t>
      </w:r>
    </w:p>
    <w:p w:rsidR="00FE516D" w:rsidRPr="00DD2EC5" w:rsidRDefault="00BE5276" w:rsidP="00DD2EC5">
      <w:pPr>
        <w:pStyle w:val="1"/>
        <w:shd w:val="clear" w:color="auto" w:fill="FFFFFF" w:themeFill="background1"/>
        <w:spacing w:line="269" w:lineRule="exact"/>
        <w:jc w:val="both"/>
      </w:pPr>
      <w:r w:rsidRPr="00DD2EC5">
        <w:t>11. КОНФИДЕНЦИАЛЬНОСТЬ</w:t>
      </w:r>
    </w:p>
    <w:p w:rsidR="00FE516D" w:rsidRPr="00DD2EC5" w:rsidRDefault="00BE5276" w:rsidP="00DD2EC5">
      <w:pPr>
        <w:pStyle w:val="1"/>
        <w:numPr>
          <w:ilvl w:val="0"/>
          <w:numId w:val="6"/>
        </w:numPr>
        <w:shd w:val="clear" w:color="auto" w:fill="FFFFFF" w:themeFill="background1"/>
        <w:tabs>
          <w:tab w:val="left" w:pos="1286"/>
        </w:tabs>
        <w:spacing w:line="269" w:lineRule="exact"/>
        <w:ind w:firstLine="360"/>
        <w:jc w:val="both"/>
      </w:pPr>
      <w:r w:rsidRPr="00DD2EC5">
        <w:t>Стороны взаимно гарантируют соблюдение конфиденциальности и будут воздерживаться от разглашения третьим лицам условий и обстоятельств сотрудничества в рамках настоящего Договора.</w:t>
      </w:r>
    </w:p>
    <w:p w:rsidR="00FE516D" w:rsidRPr="00DD2EC5" w:rsidRDefault="00BE5276" w:rsidP="00DD2EC5">
      <w:pPr>
        <w:pStyle w:val="1"/>
        <w:numPr>
          <w:ilvl w:val="0"/>
          <w:numId w:val="6"/>
        </w:numPr>
        <w:shd w:val="clear" w:color="auto" w:fill="FFFFFF" w:themeFill="background1"/>
        <w:tabs>
          <w:tab w:val="left" w:pos="1286"/>
        </w:tabs>
        <w:spacing w:line="269" w:lineRule="exact"/>
        <w:ind w:firstLine="360"/>
        <w:jc w:val="both"/>
      </w:pPr>
      <w:r w:rsidRPr="00DD2EC5">
        <w:t>Полученная в ходе сотрудничества информация не будет без письменного согласия Сторон раскрыта перед другими производителями цемента и участниками рынка.</w:t>
      </w:r>
    </w:p>
    <w:p w:rsidR="00FE516D" w:rsidRPr="00DD2EC5" w:rsidRDefault="00BE5276" w:rsidP="00DD2EC5">
      <w:pPr>
        <w:pStyle w:val="1"/>
        <w:numPr>
          <w:ilvl w:val="0"/>
          <w:numId w:val="6"/>
        </w:numPr>
        <w:shd w:val="clear" w:color="auto" w:fill="FFFFFF" w:themeFill="background1"/>
        <w:tabs>
          <w:tab w:val="left" w:pos="1286"/>
        </w:tabs>
        <w:spacing w:line="269" w:lineRule="exact"/>
        <w:ind w:firstLine="360"/>
        <w:jc w:val="both"/>
      </w:pPr>
      <w:r w:rsidRPr="00DD2EC5">
        <w:t>Стороны обеспечат конфиденциальность в использовании информации о технических и рыночных возможностях и характеристиках Поставщика и Покупателя.</w:t>
      </w:r>
    </w:p>
    <w:p w:rsidR="00FE516D" w:rsidRPr="00DD2EC5" w:rsidRDefault="00BE5276" w:rsidP="00DD2EC5">
      <w:pPr>
        <w:pStyle w:val="1"/>
        <w:numPr>
          <w:ilvl w:val="0"/>
          <w:numId w:val="6"/>
        </w:numPr>
        <w:shd w:val="clear" w:color="auto" w:fill="FFFFFF" w:themeFill="background1"/>
        <w:tabs>
          <w:tab w:val="left" w:pos="1447"/>
        </w:tabs>
        <w:spacing w:line="269" w:lineRule="exact"/>
        <w:ind w:firstLine="360"/>
        <w:jc w:val="both"/>
      </w:pPr>
      <w:r w:rsidRPr="00DD2EC5">
        <w:t>Требования конфиденциальности в контексте настоящего Договора распространяются на информацию, полученную на бумажных и электронных носителях, а также на сведения, сообщенные в ходе личных и телефонных контактов между представителями Сторон.</w:t>
      </w:r>
    </w:p>
    <w:p w:rsidR="009C7155" w:rsidRPr="00DD2EC5" w:rsidRDefault="009C7155" w:rsidP="00DD2EC5">
      <w:pPr>
        <w:pStyle w:val="1"/>
        <w:shd w:val="clear" w:color="auto" w:fill="FFFFFF" w:themeFill="background1"/>
        <w:tabs>
          <w:tab w:val="left" w:pos="1447"/>
        </w:tabs>
        <w:spacing w:line="269" w:lineRule="exact"/>
        <w:ind w:left="360"/>
        <w:jc w:val="both"/>
      </w:pPr>
    </w:p>
    <w:p w:rsidR="00FE516D" w:rsidRPr="00DD2EC5" w:rsidRDefault="00BE5276" w:rsidP="00DD2EC5">
      <w:pPr>
        <w:pStyle w:val="1"/>
        <w:numPr>
          <w:ilvl w:val="0"/>
          <w:numId w:val="7"/>
        </w:numPr>
        <w:shd w:val="clear" w:color="auto" w:fill="FFFFFF" w:themeFill="background1"/>
        <w:tabs>
          <w:tab w:val="left" w:pos="4231"/>
        </w:tabs>
        <w:spacing w:line="269" w:lineRule="exact"/>
        <w:jc w:val="both"/>
      </w:pPr>
      <w:r w:rsidRPr="00DD2EC5">
        <w:t>ПРОЧИЕ УСЛОВИЯ</w:t>
      </w:r>
    </w:p>
    <w:p w:rsidR="00FE516D" w:rsidRPr="00DD2EC5" w:rsidRDefault="00BE5276" w:rsidP="00DD2EC5">
      <w:pPr>
        <w:pStyle w:val="1"/>
        <w:numPr>
          <w:ilvl w:val="1"/>
          <w:numId w:val="7"/>
        </w:numPr>
        <w:shd w:val="clear" w:color="auto" w:fill="FFFFFF" w:themeFill="background1"/>
        <w:tabs>
          <w:tab w:val="left" w:pos="1286"/>
        </w:tabs>
        <w:ind w:firstLine="360"/>
        <w:jc w:val="both"/>
      </w:pPr>
      <w:r w:rsidRPr="00DD2EC5">
        <w:t>Все изменения, дополнения настоящего Договора действительны лишь в том случае, если они оформлены в письменной форме и подписаны уполномоченными лицами Сторон.</w:t>
      </w:r>
    </w:p>
    <w:p w:rsidR="00FE516D" w:rsidRPr="00DD2EC5" w:rsidRDefault="00BE5276" w:rsidP="00DD2EC5">
      <w:pPr>
        <w:pStyle w:val="1"/>
        <w:shd w:val="clear" w:color="auto" w:fill="FFFFFF" w:themeFill="background1"/>
        <w:ind w:firstLine="360"/>
        <w:jc w:val="both"/>
      </w:pPr>
      <w:r w:rsidRPr="00DD2EC5">
        <w:t>Заявки, письма, отгрузочные разнарядки, претензии, уведомления и иные документы, связанные с исполнением настоящего Договора, направляются в письменной форме по почте заказным письмом по месту нахождения Стороны или почтовому адресу, указанному в пункте 13 настоящего Договора. При этом, корреспонденция считается полученной Стороной в день фактического получения, подтвержденного сведениями с официального сайта ФГУП "Почта России", содержащими дату вручения почтового отправления по его почтовому идентификатору.</w:t>
      </w:r>
    </w:p>
    <w:p w:rsidR="00FE516D" w:rsidRPr="00DD2EC5" w:rsidRDefault="00BE5276" w:rsidP="00DD2EC5">
      <w:pPr>
        <w:pStyle w:val="1"/>
        <w:shd w:val="clear" w:color="auto" w:fill="FFFFFF" w:themeFill="background1"/>
        <w:ind w:firstLine="360"/>
        <w:jc w:val="both"/>
      </w:pPr>
      <w:r w:rsidRPr="00DD2EC5">
        <w:t>Также допустимо направлять документы (письма, претензии, уведомления и т.д.) посредством факсимильной связи или электронной почты, позволяющие достоверно установить, что они поступили от Стороны по Договору с последующим предоставлением оригинала.</w:t>
      </w:r>
    </w:p>
    <w:p w:rsidR="00FE516D" w:rsidRPr="00DD2EC5" w:rsidRDefault="00BE5276" w:rsidP="00DD2EC5">
      <w:pPr>
        <w:pStyle w:val="1"/>
        <w:shd w:val="clear" w:color="auto" w:fill="FFFFFF" w:themeFill="background1"/>
        <w:ind w:firstLine="360"/>
        <w:jc w:val="both"/>
      </w:pPr>
      <w:r w:rsidRPr="00DD2EC5">
        <w:t>В случае отправления документов по реквизитам, указанным в пункте 13 настоящего Договора, посредством электронной связи - они считаются полученными Стороной в день их отправки.</w:t>
      </w:r>
    </w:p>
    <w:p w:rsidR="00FE516D" w:rsidRPr="00DD2EC5" w:rsidRDefault="00BE5276" w:rsidP="00DD2EC5">
      <w:pPr>
        <w:pStyle w:val="1"/>
        <w:numPr>
          <w:ilvl w:val="1"/>
          <w:numId w:val="7"/>
        </w:numPr>
        <w:shd w:val="clear" w:color="auto" w:fill="FFFFFF" w:themeFill="background1"/>
        <w:tabs>
          <w:tab w:val="left" w:pos="1286"/>
        </w:tabs>
        <w:ind w:firstLine="360"/>
        <w:jc w:val="both"/>
      </w:pPr>
      <w:r w:rsidRPr="00DD2EC5">
        <w:t>Дополнительные соглашения, соглашения и другие документы, являющиеся неотъемлемой частью настоящего Договора, переданные посредством факсимильной связи или электронной почты, имеют юридическую силу до получения подлинников этих документов.</w:t>
      </w:r>
      <w:r w:rsidR="00DA25B4" w:rsidRPr="00DD2EC5">
        <w:t xml:space="preserve">  </w:t>
      </w:r>
      <w:r w:rsidRPr="00DD2EC5">
        <w:t>Для целей утверждения датой одностороннего факсового документа (или датой передачи такого документа) является дата, указанная в распечатке факсовой строки. Досылка оригиналов документов обязательна в течение 10 (десяти) рабочих дней.</w:t>
      </w:r>
    </w:p>
    <w:p w:rsidR="00FE516D" w:rsidRPr="00DD2EC5" w:rsidRDefault="00BE5276" w:rsidP="00DD2EC5">
      <w:pPr>
        <w:pStyle w:val="1"/>
        <w:numPr>
          <w:ilvl w:val="1"/>
          <w:numId w:val="7"/>
        </w:numPr>
        <w:shd w:val="clear" w:color="auto" w:fill="FFFFFF" w:themeFill="background1"/>
        <w:tabs>
          <w:tab w:val="left" w:pos="1283"/>
        </w:tabs>
        <w:ind w:firstLine="360"/>
        <w:jc w:val="both"/>
      </w:pPr>
      <w:r w:rsidRPr="00DD2EC5">
        <w:t>Каждая Сторона обязана письменно уведомить об изменении своих реквизитов (в том числе изменение места нахождения, почтового адреса, банковских реквизитов и т.д.) в течение 5 рабочих дней с момента такого изменения (но в любом случае не позднее, чем за 5 рабочих дней до даты оплаты).</w:t>
      </w:r>
    </w:p>
    <w:p w:rsidR="00FE516D" w:rsidRPr="00DD2EC5" w:rsidRDefault="00BE5276" w:rsidP="00DD2EC5">
      <w:pPr>
        <w:pStyle w:val="1"/>
        <w:shd w:val="clear" w:color="auto" w:fill="FFFFFF" w:themeFill="background1"/>
        <w:ind w:firstLine="360"/>
        <w:jc w:val="both"/>
      </w:pPr>
      <w:r w:rsidRPr="00DD2EC5">
        <w:t>В случае, если в результате нарушения сроков предоставления уведомления или неправильного указания Стороной-получателем реквизитов для оплаты платежи были произведены по неправильным реквизитам, Сторона-плательщик считается надлежаще исполнившей обязанности по оплате. При этом если перечисленные денежные средства возвратятся на расчетный счет Стороны-плательщика, Сторона-плательщик обязана перечислить полученные денежные средства Стороне-получателю, удержав при этом в одностороннем порядке сумму убытков, понесенных в результате перечисления денежных средств по неправильным реквизитам.</w:t>
      </w:r>
    </w:p>
    <w:p w:rsidR="00FE516D" w:rsidRPr="00DD2EC5" w:rsidRDefault="00BE5276" w:rsidP="00DD2EC5">
      <w:pPr>
        <w:pStyle w:val="1"/>
        <w:numPr>
          <w:ilvl w:val="1"/>
          <w:numId w:val="7"/>
        </w:numPr>
        <w:shd w:val="clear" w:color="auto" w:fill="FFFFFF" w:themeFill="background1"/>
        <w:tabs>
          <w:tab w:val="left" w:pos="1283"/>
        </w:tabs>
        <w:ind w:firstLine="360"/>
        <w:jc w:val="both"/>
      </w:pPr>
      <w:r w:rsidRPr="00DD2EC5">
        <w:t>Покупатель не вправе уступать свои права и обязанности по Договору без предварительного письменного согласия Поставщика.</w:t>
      </w:r>
    </w:p>
    <w:p w:rsidR="00FE516D" w:rsidRPr="00DD2EC5" w:rsidRDefault="00BE5276" w:rsidP="00DD2EC5">
      <w:pPr>
        <w:pStyle w:val="1"/>
        <w:numPr>
          <w:ilvl w:val="1"/>
          <w:numId w:val="7"/>
        </w:numPr>
        <w:shd w:val="clear" w:color="auto" w:fill="FFFFFF" w:themeFill="background1"/>
        <w:tabs>
          <w:tab w:val="left" w:pos="1283"/>
        </w:tabs>
        <w:ind w:firstLine="360"/>
        <w:jc w:val="both"/>
      </w:pPr>
      <w:r w:rsidRPr="00DD2EC5">
        <w:t>Покупатель предоставляет необходимые для заключения настоящего Договора документы (копии документов), заверенные подписью уполномоченного лица и печатью Покупателя в электронном виде и на бумажном носителе.</w:t>
      </w:r>
    </w:p>
    <w:p w:rsidR="00FE516D" w:rsidRPr="00DD2EC5" w:rsidRDefault="00BE5276" w:rsidP="00DD2EC5">
      <w:pPr>
        <w:pStyle w:val="1"/>
        <w:numPr>
          <w:ilvl w:val="1"/>
          <w:numId w:val="7"/>
        </w:numPr>
        <w:shd w:val="clear" w:color="auto" w:fill="FFFFFF" w:themeFill="background1"/>
        <w:tabs>
          <w:tab w:val="left" w:pos="1283"/>
        </w:tabs>
        <w:ind w:firstLine="360"/>
        <w:jc w:val="both"/>
      </w:pPr>
      <w:r w:rsidRPr="00DD2EC5">
        <w:t>Настоящий Договор составлен в 2 (двух) идентичных экземплярах, по одному экземпляру для каждой Стороны, каждый из которых имеет одинаковую юридическую силу.</w:t>
      </w:r>
    </w:p>
    <w:p w:rsidR="00FE516D" w:rsidRPr="00DD2EC5" w:rsidRDefault="00BE5276" w:rsidP="00DD2EC5">
      <w:pPr>
        <w:pStyle w:val="1"/>
        <w:numPr>
          <w:ilvl w:val="1"/>
          <w:numId w:val="7"/>
        </w:numPr>
        <w:shd w:val="clear" w:color="auto" w:fill="FFFFFF" w:themeFill="background1"/>
        <w:tabs>
          <w:tab w:val="left" w:pos="1283"/>
        </w:tabs>
        <w:ind w:firstLine="360"/>
        <w:jc w:val="both"/>
      </w:pPr>
      <w:r w:rsidRPr="00DD2EC5">
        <w:t>Все приложения к данному Договору являются его неотъемлемой частью и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предложения, которые могли быть приняты или сделаны Сторонами, будь то в устной или письменной форме, до заключения настоящего договора.</w:t>
      </w:r>
    </w:p>
    <w:p w:rsidR="00FE516D" w:rsidRDefault="00BE5276" w:rsidP="00DD2EC5">
      <w:pPr>
        <w:pStyle w:val="1"/>
        <w:numPr>
          <w:ilvl w:val="1"/>
          <w:numId w:val="7"/>
        </w:numPr>
        <w:shd w:val="clear" w:color="auto" w:fill="FFFFFF" w:themeFill="background1"/>
        <w:tabs>
          <w:tab w:val="left" w:pos="1283"/>
        </w:tabs>
        <w:ind w:firstLine="360"/>
        <w:jc w:val="both"/>
      </w:pPr>
      <w:r w:rsidRPr="00DD2EC5">
        <w:t>Взаимоотношения Сторон, непредусмотренные условиями настоящего Договора, регулируются</w:t>
      </w:r>
      <w:r>
        <w:t xml:space="preserve"> действующим законодательством Российской Федерации.</w:t>
      </w:r>
    </w:p>
    <w:sectPr w:rsidR="00FE516D" w:rsidSect="00822F1C">
      <w:footerReference w:type="default" r:id="rId8"/>
      <w:pgSz w:w="11909" w:h="16834"/>
      <w:pgMar w:top="681" w:right="1135" w:bottom="1132" w:left="169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EE6" w:rsidRDefault="00C53EE6">
      <w:r>
        <w:separator/>
      </w:r>
    </w:p>
  </w:endnote>
  <w:endnote w:type="continuationSeparator" w:id="0">
    <w:p w:rsidR="00C53EE6" w:rsidRDefault="00C5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ngsanaUPC">
    <w:altName w:val="Arial Unicode MS"/>
    <w:panose1 w:val="02020603050405020304"/>
    <w:charset w:val="00"/>
    <w:family w:val="roman"/>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16D" w:rsidRDefault="00192537">
    <w:pPr>
      <w:rPr>
        <w:sz w:val="2"/>
        <w:szCs w:val="2"/>
      </w:rPr>
    </w:pPr>
    <w:r>
      <w:rPr>
        <w:noProof/>
      </w:rPr>
      <mc:AlternateContent>
        <mc:Choice Requires="wps">
          <w:drawing>
            <wp:anchor distT="0" distB="0" distL="63500" distR="63500" simplePos="0" relativeHeight="251657728" behindDoc="1" locked="0" layoutInCell="1" allowOverlap="1" wp14:anchorId="2B92B1FF" wp14:editId="35C33E3C">
              <wp:simplePos x="0" y="0"/>
              <wp:positionH relativeFrom="page">
                <wp:posOffset>687070</wp:posOffset>
              </wp:positionH>
              <wp:positionV relativeFrom="page">
                <wp:posOffset>10198100</wp:posOffset>
              </wp:positionV>
              <wp:extent cx="46355" cy="188595"/>
              <wp:effectExtent l="127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16D" w:rsidRDefault="00BE5276">
                          <w:pPr>
                            <w:pStyle w:val="a6"/>
                            <w:shd w:val="clear" w:color="auto" w:fill="auto"/>
                            <w:spacing w:line="240" w:lineRule="auto"/>
                          </w:pPr>
                          <w:r>
                            <w:fldChar w:fldCharType="begin"/>
                          </w:r>
                          <w:r>
                            <w:instrText xml:space="preserve"> PAGE \* MERGEFORMAT </w:instrText>
                          </w:r>
                          <w:r>
                            <w:fldChar w:fldCharType="separate"/>
                          </w:r>
                          <w:r w:rsidR="004568DB" w:rsidRPr="004568DB">
                            <w:rPr>
                              <w:rStyle w:val="a7"/>
                              <w:noProof/>
                            </w:rPr>
                            <w:t>6</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92B1FF" id="_x0000_t202" coordsize="21600,21600" o:spt="202" path="m,l,21600r21600,l21600,xe">
              <v:stroke joinstyle="miter"/>
              <v:path gradientshapeok="t" o:connecttype="rect"/>
            </v:shapetype>
            <v:shape id="Text Box 2" o:spid="_x0000_s1026" type="#_x0000_t202" style="position:absolute;margin-left:54.1pt;margin-top:803pt;width:3.65pt;height:14.8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" filled="f" stroked="f">
              <v:textbox style="mso-fit-shape-to-text:t" inset="0,0,0,0">
                <w:txbxContent>
                  <w:p w:rsidR="00FE516D" w:rsidRDefault="00BE5276">
                    <w:pPr>
                      <w:pStyle w:val="a6"/>
                      <w:shd w:val="clear" w:color="auto" w:fill="auto"/>
                      <w:spacing w:line="240" w:lineRule="auto"/>
                    </w:pPr>
                    <w:r>
                      <w:fldChar w:fldCharType="begin"/>
                    </w:r>
                    <w:r>
                      <w:instrText xml:space="preserve"> PAGE \* MERGEFORMAT </w:instrText>
                    </w:r>
                    <w:r>
                      <w:fldChar w:fldCharType="separate"/>
                    </w:r>
                    <w:r w:rsidR="004568DB" w:rsidRPr="004568DB">
                      <w:rPr>
                        <w:rStyle w:val="a7"/>
                        <w:noProof/>
                      </w:rPr>
                      <w:t>6</w:t>
                    </w:r>
                    <w:r>
                      <w:rPr>
                        <w:rStyle w:val="a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EE6" w:rsidRDefault="00C53EE6"/>
  </w:footnote>
  <w:footnote w:type="continuationSeparator" w:id="0">
    <w:p w:rsidR="00C53EE6" w:rsidRDefault="00C53EE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69EA"/>
    <w:multiLevelType w:val="multilevel"/>
    <w:tmpl w:val="01BA98B8"/>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800751"/>
    <w:multiLevelType w:val="multilevel"/>
    <w:tmpl w:val="AD4EFC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E40406"/>
    <w:multiLevelType w:val="multilevel"/>
    <w:tmpl w:val="323A5DE6"/>
    <w:lvl w:ilvl="0">
      <w:start w:val="1"/>
      <w:numFmt w:val="decimal"/>
      <w:lvlText w:val="11.%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24231D"/>
    <w:multiLevelType w:val="multilevel"/>
    <w:tmpl w:val="8E92E7B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A16898"/>
    <w:multiLevelType w:val="multilevel"/>
    <w:tmpl w:val="D4FEC134"/>
    <w:lvl w:ilvl="0">
      <w:start w:val="3"/>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230E99"/>
    <w:multiLevelType w:val="multilevel"/>
    <w:tmpl w:val="8292890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D1164F"/>
    <w:multiLevelType w:val="multilevel"/>
    <w:tmpl w:val="044C55D6"/>
    <w:lvl w:ilvl="0">
      <w:start w:val="12"/>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16D"/>
    <w:rsid w:val="00014F09"/>
    <w:rsid w:val="00016CDE"/>
    <w:rsid w:val="00034D43"/>
    <w:rsid w:val="00192537"/>
    <w:rsid w:val="00214457"/>
    <w:rsid w:val="0031290F"/>
    <w:rsid w:val="003A28DE"/>
    <w:rsid w:val="004568DB"/>
    <w:rsid w:val="006A537A"/>
    <w:rsid w:val="006E18E7"/>
    <w:rsid w:val="008044BC"/>
    <w:rsid w:val="00822F1C"/>
    <w:rsid w:val="008D4A8B"/>
    <w:rsid w:val="009C7155"/>
    <w:rsid w:val="00A73333"/>
    <w:rsid w:val="00A8549F"/>
    <w:rsid w:val="00B950A0"/>
    <w:rsid w:val="00BE5276"/>
    <w:rsid w:val="00C53EE6"/>
    <w:rsid w:val="00D66B7E"/>
    <w:rsid w:val="00D6769F"/>
    <w:rsid w:val="00D85963"/>
    <w:rsid w:val="00DA25B4"/>
    <w:rsid w:val="00DD2EC5"/>
    <w:rsid w:val="00EC62FB"/>
    <w:rsid w:val="00EF2CC0"/>
    <w:rsid w:val="00F30829"/>
    <w:rsid w:val="00F8790D"/>
    <w:rsid w:val="00FE5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C44313"/>
  <w15:docId w15:val="{8DF3A282-05A3-4A3A-8CF2-EF90AE51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Calibri" w:eastAsia="Calibri" w:hAnsi="Calibri" w:cs="Calibri"/>
      <w:b w:val="0"/>
      <w:bCs w:val="0"/>
      <w:i w:val="0"/>
      <w:iCs w:val="0"/>
      <w:smallCaps w:val="0"/>
      <w:strike w:val="0"/>
      <w:sz w:val="21"/>
      <w:szCs w:val="21"/>
      <w:u w:val="none"/>
    </w:rPr>
  </w:style>
  <w:style w:type="character" w:customStyle="1" w:styleId="a5">
    <w:name w:val="Колонтитул_"/>
    <w:basedOn w:val="a0"/>
    <w:link w:val="a6"/>
    <w:rPr>
      <w:rFonts w:ascii="AngsanaUPC" w:eastAsia="AngsanaUPC" w:hAnsi="AngsanaUPC" w:cs="AngsanaUPC"/>
      <w:b w:val="0"/>
      <w:bCs w:val="0"/>
      <w:i w:val="0"/>
      <w:iCs w:val="0"/>
      <w:smallCaps w:val="0"/>
      <w:strike w:val="0"/>
      <w:sz w:val="22"/>
      <w:szCs w:val="22"/>
      <w:u w:val="none"/>
    </w:rPr>
  </w:style>
  <w:style w:type="character" w:customStyle="1" w:styleId="a7">
    <w:name w:val="Колонтитул"/>
    <w:basedOn w:val="a5"/>
    <w:rPr>
      <w:rFonts w:ascii="AngsanaUPC" w:eastAsia="AngsanaUPC" w:hAnsi="AngsanaUPC" w:cs="AngsanaUPC"/>
      <w:b w:val="0"/>
      <w:bCs w:val="0"/>
      <w:i w:val="0"/>
      <w:iCs w:val="0"/>
      <w:smallCaps w:val="0"/>
      <w:strike w:val="0"/>
      <w:color w:val="000000"/>
      <w:spacing w:val="0"/>
      <w:w w:val="100"/>
      <w:position w:val="0"/>
      <w:sz w:val="22"/>
      <w:szCs w:val="22"/>
      <w:u w:val="none"/>
    </w:rPr>
  </w:style>
  <w:style w:type="character" w:customStyle="1" w:styleId="2">
    <w:name w:val="Основной текст (2)_"/>
    <w:basedOn w:val="a0"/>
    <w:link w:val="20"/>
    <w:rPr>
      <w:rFonts w:ascii="Calibri" w:eastAsia="Calibri" w:hAnsi="Calibri" w:cs="Calibri"/>
      <w:b w:val="0"/>
      <w:bCs w:val="0"/>
      <w:i w:val="0"/>
      <w:iCs w:val="0"/>
      <w:smallCaps w:val="0"/>
      <w:strike w:val="0"/>
      <w:sz w:val="19"/>
      <w:szCs w:val="19"/>
      <w:u w:val="none"/>
    </w:rPr>
  </w:style>
  <w:style w:type="character" w:customStyle="1" w:styleId="21">
    <w:name w:val="Основной текст (2)"/>
    <w:basedOn w:val="2"/>
    <w:rPr>
      <w:rFonts w:ascii="Calibri" w:eastAsia="Calibri" w:hAnsi="Calibri" w:cs="Calibri"/>
      <w:b w:val="0"/>
      <w:bCs w:val="0"/>
      <w:i w:val="0"/>
      <w:iCs w:val="0"/>
      <w:smallCaps w:val="0"/>
      <w:strike w:val="0"/>
      <w:color w:val="000000"/>
      <w:spacing w:val="0"/>
      <w:w w:val="100"/>
      <w:position w:val="0"/>
      <w:sz w:val="19"/>
      <w:szCs w:val="19"/>
      <w:u w:val="single"/>
      <w:lang w:val="en-US"/>
    </w:rPr>
  </w:style>
  <w:style w:type="character" w:customStyle="1" w:styleId="22">
    <w:name w:val="Основной текст (2)"/>
    <w:basedOn w:val="a0"/>
    <w:rPr>
      <w:rFonts w:ascii="Calibri" w:eastAsia="Calibri" w:hAnsi="Calibri" w:cs="Calibri"/>
      <w:b w:val="0"/>
      <w:bCs w:val="0"/>
      <w:i w:val="0"/>
      <w:iCs w:val="0"/>
      <w:smallCaps w:val="0"/>
      <w:strike w:val="0"/>
      <w:sz w:val="19"/>
      <w:szCs w:val="19"/>
      <w:u w:val="none"/>
    </w:rPr>
  </w:style>
  <w:style w:type="character" w:customStyle="1" w:styleId="23">
    <w:name w:val="Основной текст (2)"/>
    <w:basedOn w:val="2"/>
    <w:rPr>
      <w:rFonts w:ascii="Calibri" w:eastAsia="Calibri" w:hAnsi="Calibri" w:cs="Calibri"/>
      <w:b w:val="0"/>
      <w:bCs w:val="0"/>
      <w:i w:val="0"/>
      <w:iCs w:val="0"/>
      <w:smallCaps w:val="0"/>
      <w:strike w:val="0"/>
      <w:color w:val="000000"/>
      <w:spacing w:val="0"/>
      <w:w w:val="100"/>
      <w:position w:val="0"/>
      <w:sz w:val="19"/>
      <w:szCs w:val="19"/>
      <w:u w:val="single"/>
      <w:lang w:val="ru-RU"/>
    </w:rPr>
  </w:style>
  <w:style w:type="character" w:customStyle="1" w:styleId="3">
    <w:name w:val="Основной текст (3)_"/>
    <w:basedOn w:val="a0"/>
    <w:link w:val="30"/>
    <w:rPr>
      <w:rFonts w:ascii="Calibri" w:eastAsia="Calibri" w:hAnsi="Calibri" w:cs="Calibri"/>
      <w:b w:val="0"/>
      <w:bCs w:val="0"/>
      <w:i w:val="0"/>
      <w:iCs w:val="0"/>
      <w:smallCaps w:val="0"/>
      <w:strike w:val="0"/>
      <w:sz w:val="15"/>
      <w:szCs w:val="15"/>
      <w:u w:val="none"/>
    </w:rPr>
  </w:style>
  <w:style w:type="paragraph" w:customStyle="1" w:styleId="1">
    <w:name w:val="Основной текст1"/>
    <w:basedOn w:val="a"/>
    <w:link w:val="a4"/>
    <w:pPr>
      <w:shd w:val="clear" w:color="auto" w:fill="FFFFFF"/>
      <w:spacing w:line="264" w:lineRule="exact"/>
    </w:pPr>
    <w:rPr>
      <w:rFonts w:ascii="Calibri" w:eastAsia="Calibri" w:hAnsi="Calibri" w:cs="Calibri"/>
      <w:sz w:val="21"/>
      <w:szCs w:val="21"/>
    </w:rPr>
  </w:style>
  <w:style w:type="paragraph" w:customStyle="1" w:styleId="a6">
    <w:name w:val="Колонтитул"/>
    <w:basedOn w:val="a"/>
    <w:link w:val="a5"/>
    <w:pPr>
      <w:shd w:val="clear" w:color="auto" w:fill="FFFFFF"/>
      <w:spacing w:line="0" w:lineRule="atLeast"/>
    </w:pPr>
    <w:rPr>
      <w:rFonts w:ascii="AngsanaUPC" w:eastAsia="AngsanaUPC" w:hAnsi="AngsanaUPC" w:cs="AngsanaUPC"/>
      <w:sz w:val="22"/>
      <w:szCs w:val="22"/>
    </w:rPr>
  </w:style>
  <w:style w:type="paragraph" w:customStyle="1" w:styleId="20">
    <w:name w:val="Основной текст (2)"/>
    <w:basedOn w:val="a"/>
    <w:link w:val="2"/>
    <w:pPr>
      <w:shd w:val="clear" w:color="auto" w:fill="FFFFFF"/>
      <w:spacing w:line="240" w:lineRule="exact"/>
      <w:jc w:val="both"/>
    </w:pPr>
    <w:rPr>
      <w:rFonts w:ascii="Calibri" w:eastAsia="Calibri" w:hAnsi="Calibri" w:cs="Calibri"/>
      <w:sz w:val="19"/>
      <w:szCs w:val="19"/>
    </w:rPr>
  </w:style>
  <w:style w:type="paragraph" w:customStyle="1" w:styleId="30">
    <w:name w:val="Основной текст (3)"/>
    <w:basedOn w:val="a"/>
    <w:link w:val="3"/>
    <w:pPr>
      <w:shd w:val="clear" w:color="auto" w:fill="FFFFFF"/>
      <w:spacing w:line="0" w:lineRule="atLeast"/>
      <w:jc w:val="center"/>
    </w:pPr>
    <w:rPr>
      <w:rFonts w:ascii="Calibri" w:eastAsia="Calibri" w:hAnsi="Calibri" w:cs="Calibri"/>
      <w:sz w:val="15"/>
      <w:szCs w:val="15"/>
    </w:rPr>
  </w:style>
  <w:style w:type="character" w:styleId="a8">
    <w:name w:val="annotation reference"/>
    <w:basedOn w:val="a0"/>
    <w:uiPriority w:val="99"/>
    <w:semiHidden/>
    <w:unhideWhenUsed/>
    <w:rsid w:val="006E18E7"/>
    <w:rPr>
      <w:sz w:val="16"/>
      <w:szCs w:val="16"/>
    </w:rPr>
  </w:style>
  <w:style w:type="paragraph" w:styleId="a9">
    <w:name w:val="annotation text"/>
    <w:basedOn w:val="a"/>
    <w:link w:val="aa"/>
    <w:uiPriority w:val="99"/>
    <w:semiHidden/>
    <w:unhideWhenUsed/>
    <w:rsid w:val="006E18E7"/>
    <w:rPr>
      <w:sz w:val="20"/>
      <w:szCs w:val="20"/>
    </w:rPr>
  </w:style>
  <w:style w:type="character" w:customStyle="1" w:styleId="aa">
    <w:name w:val="Текст примечания Знак"/>
    <w:basedOn w:val="a0"/>
    <w:link w:val="a9"/>
    <w:uiPriority w:val="99"/>
    <w:semiHidden/>
    <w:rsid w:val="006E18E7"/>
    <w:rPr>
      <w:color w:val="000000"/>
      <w:sz w:val="20"/>
      <w:szCs w:val="20"/>
    </w:rPr>
  </w:style>
  <w:style w:type="paragraph" w:styleId="ab">
    <w:name w:val="annotation subject"/>
    <w:basedOn w:val="a9"/>
    <w:next w:val="a9"/>
    <w:link w:val="ac"/>
    <w:uiPriority w:val="99"/>
    <w:semiHidden/>
    <w:unhideWhenUsed/>
    <w:rsid w:val="006E18E7"/>
    <w:rPr>
      <w:b/>
      <w:bCs/>
    </w:rPr>
  </w:style>
  <w:style w:type="character" w:customStyle="1" w:styleId="ac">
    <w:name w:val="Тема примечания Знак"/>
    <w:basedOn w:val="aa"/>
    <w:link w:val="ab"/>
    <w:uiPriority w:val="99"/>
    <w:semiHidden/>
    <w:rsid w:val="006E18E7"/>
    <w:rPr>
      <w:b/>
      <w:bCs/>
      <w:color w:val="000000"/>
      <w:sz w:val="20"/>
      <w:szCs w:val="20"/>
    </w:rPr>
  </w:style>
  <w:style w:type="paragraph" w:styleId="ad">
    <w:name w:val="Balloon Text"/>
    <w:basedOn w:val="a"/>
    <w:link w:val="ae"/>
    <w:uiPriority w:val="99"/>
    <w:semiHidden/>
    <w:unhideWhenUsed/>
    <w:rsid w:val="006E18E7"/>
    <w:rPr>
      <w:rFonts w:ascii="Tahoma" w:hAnsi="Tahoma" w:cs="Tahoma"/>
      <w:sz w:val="16"/>
      <w:szCs w:val="16"/>
    </w:rPr>
  </w:style>
  <w:style w:type="character" w:customStyle="1" w:styleId="ae">
    <w:name w:val="Текст выноски Знак"/>
    <w:basedOn w:val="a0"/>
    <w:link w:val="ad"/>
    <w:uiPriority w:val="99"/>
    <w:semiHidden/>
    <w:rsid w:val="006E18E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04227-363D-4454-BAA2-8B75E4F6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3345</Words>
  <Characters>19068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договор 2009-2010 вагоны 3-их лиц</vt:lpstr>
    </vt:vector>
  </TitlesOfParts>
  <Company>Hewlett-Packard Company</Company>
  <LinksUpToDate>false</LinksUpToDate>
  <CharactersWithSpaces>22369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2009-2010 вагоны 3-их лиц</dc:title>
  <dc:subject>поставка цемента в вагонах 3 лиц</dc:subject>
  <dc:creator>Гречина Юлия Вадимовна</dc:creator>
  <cp:lastModifiedBy>Гусев Андрей Владимирович</cp:lastModifiedBy>
  <cp:revision>3</cp:revision>
  <dcterms:created xsi:type="dcterms:W3CDTF">2019-05-07T10:18:00Z</dcterms:created>
  <dcterms:modified xsi:type="dcterms:W3CDTF">2023-10-02T06:52:00Z</dcterms:modified>
</cp:coreProperties>
</file>