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B66D" w14:textId="22093325" w:rsidR="00F8493D" w:rsidRPr="007C182D" w:rsidRDefault="007C182D" w:rsidP="007C18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82D">
        <w:rPr>
          <w:rFonts w:ascii="Times New Roman" w:hAnsi="Times New Roman" w:cs="Times New Roman"/>
          <w:sz w:val="28"/>
          <w:szCs w:val="28"/>
        </w:rPr>
        <w:t>В данной ситуации</w:t>
      </w:r>
      <w:r w:rsidRPr="007C182D">
        <w:rPr>
          <w:rFonts w:ascii="Times New Roman" w:hAnsi="Times New Roman" w:cs="Times New Roman"/>
          <w:sz w:val="28"/>
          <w:szCs w:val="28"/>
        </w:rPr>
        <w:t xml:space="preserve"> лучше общаться со своим братом и обсудить с ним, что делать с недвижимостью. Если денежные средства и заинтересованность есть только у одного из вас, то можно обсудить возможность выкупа доли другого собственника. Если же решено восстанавливать дом, то следует составить договор о разделе имущества и расходах, где будет прописано, кто и сколько будет тратить на восстановление дома и как будут распределены затраты между владельцами. В любом случае, лучше решить этот вопрос до начала каких-либо работ по восстановлению дома.</w:t>
      </w:r>
    </w:p>
    <w:sectPr w:rsidR="00F8493D" w:rsidRPr="007C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86"/>
    <w:rsid w:val="00720586"/>
    <w:rsid w:val="007C182D"/>
    <w:rsid w:val="00F8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E7E3"/>
  <w15:chartTrackingRefBased/>
  <w15:docId w15:val="{5B6E83DD-DD83-4ED1-89EF-ECEAF664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2023-05-06T11:05:00Z</dcterms:created>
  <dcterms:modified xsi:type="dcterms:W3CDTF">2023-05-06T11:07:00Z</dcterms:modified>
</cp:coreProperties>
</file>